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Arial" w:cs="Arial" w:eastAsia="Arial" w:hAnsi="Arial"/>
          <w:sz w:val="32"/>
          <w:szCs w:val="32"/>
        </w:rPr>
      </w:pPr>
      <w:bookmarkStart w:colFirst="0" w:colLast="0" w:name="_o8neyf8zlpft" w:id="0"/>
      <w:bookmarkEnd w:id="0"/>
      <w:r w:rsidDel="00000000" w:rsidR="00000000" w:rsidRPr="00000000">
        <w:rPr>
          <w:rFonts w:ascii="Arial" w:cs="Arial" w:eastAsia="Arial" w:hAnsi="Arial"/>
          <w:sz w:val="32"/>
          <w:szCs w:val="32"/>
          <w:rtl w:val="0"/>
        </w:rPr>
        <w:t xml:space="preserve">Utilization of review form process or form 360 review employee performance in company using Configure Change Engine</w:t>
      </w:r>
      <w:r w:rsidDel="00000000" w:rsidR="00000000" w:rsidRPr="00000000">
        <w:drawing>
          <wp:anchor allowOverlap="1" behindDoc="0" distB="114300" distT="114300" distL="114300" distR="114300" hidden="0" layoutInCell="1" locked="0" relativeHeight="0" simplePos="0">
            <wp:simplePos x="0" y="0"/>
            <wp:positionH relativeFrom="column">
              <wp:posOffset>5419725</wp:posOffset>
            </wp:positionH>
            <wp:positionV relativeFrom="paragraph">
              <wp:posOffset>114300</wp:posOffset>
            </wp:positionV>
            <wp:extent cx="800100" cy="800100"/>
            <wp:effectExtent b="0" l="0" r="0" t="0"/>
            <wp:wrapSquare wrapText="bothSides" distB="114300" distT="114300" distL="114300" distR="114300"/>
            <wp:docPr id="6"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800100" cy="800100"/>
                    </a:xfrm>
                    <a:prstGeom prst="rect"/>
                    <a:ln/>
                  </pic:spPr>
                </pic:pic>
              </a:graphicData>
            </a:graphic>
          </wp:anchor>
        </w:drawing>
      </w:r>
    </w:p>
    <w:p w:rsidR="00000000" w:rsidDel="00000000" w:rsidP="00000000" w:rsidRDefault="00000000" w:rsidRPr="00000000" w14:paraId="00000002">
      <w:pPr>
        <w:pStyle w:val="Title"/>
        <w:rPr>
          <w:rFonts w:ascii="Arial" w:cs="Arial" w:eastAsia="Arial" w:hAnsi="Arial"/>
          <w:sz w:val="20"/>
          <w:szCs w:val="20"/>
          <w:highlight w:val="yellow"/>
        </w:rPr>
      </w:pPr>
      <w:bookmarkStart w:colFirst="0" w:colLast="0" w:name="_fwrmaq8mv7iw" w:id="1"/>
      <w:bookmarkEnd w:id="1"/>
      <w:r w:rsidDel="00000000" w:rsidR="00000000" w:rsidRPr="00000000">
        <w:rPr>
          <w:rFonts w:ascii="Arial" w:cs="Arial" w:eastAsia="Arial" w:hAnsi="Arial"/>
          <w:sz w:val="20"/>
          <w:szCs w:val="20"/>
          <w:highlight w:val="yellow"/>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5419725</wp:posOffset>
            </wp:positionH>
            <wp:positionV relativeFrom="paragraph">
              <wp:posOffset>209550</wp:posOffset>
            </wp:positionV>
            <wp:extent cx="895350" cy="801651"/>
            <wp:effectExtent b="0" l="0" r="0" t="0"/>
            <wp:wrapSquare wrapText="bothSides" distB="114300" distT="114300" distL="114300" distR="114300"/>
            <wp:docPr id="4" name="image11.png"/>
            <a:graphic>
              <a:graphicData uri="http://schemas.openxmlformats.org/drawingml/2006/picture">
                <pic:pic>
                  <pic:nvPicPr>
                    <pic:cNvPr id="0" name="image11.png"/>
                    <pic:cNvPicPr preferRelativeResize="0"/>
                  </pic:nvPicPr>
                  <pic:blipFill>
                    <a:blip r:embed="rId7"/>
                    <a:srcRect b="0" l="0" r="0" t="0"/>
                    <a:stretch>
                      <a:fillRect/>
                    </a:stretch>
                  </pic:blipFill>
                  <pic:spPr>
                    <a:xfrm>
                      <a:off x="0" y="0"/>
                      <a:ext cx="895350" cy="801651"/>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rPr>
      </w:pPr>
      <w:r w:rsidDel="00000000" w:rsidR="00000000" w:rsidRPr="00000000">
        <w:rPr>
          <w:rFonts w:ascii="Arial" w:cs="Arial" w:eastAsia="Arial" w:hAnsi="Arial"/>
          <w:b w:val="1"/>
          <w:rtl w:val="0"/>
        </w:rPr>
        <w:t xml:space="preserve">H. Suhada</w:t>
      </w:r>
      <w:r w:rsidDel="00000000" w:rsidR="00000000" w:rsidRPr="00000000">
        <w:rPr>
          <w:rFonts w:ascii="Arial" w:cs="Arial" w:eastAsia="Arial" w:hAnsi="Arial"/>
          <w:b w:val="1"/>
          <w:vertAlign w:val="superscript"/>
          <w:rtl w:val="0"/>
        </w:rPr>
        <w:t xml:space="preserve">1</w:t>
      </w:r>
      <w:r w:rsidDel="00000000" w:rsidR="00000000" w:rsidRPr="00000000">
        <w:rPr>
          <w:rFonts w:ascii="Arial" w:cs="Arial" w:eastAsia="Arial" w:hAnsi="Arial"/>
          <w:b w:val="1"/>
          <w:rtl w:val="0"/>
        </w:rPr>
        <w:t xml:space="preserve">, Aditiya Lityanian Al Nasir</w:t>
      </w:r>
      <w:r w:rsidDel="00000000" w:rsidR="00000000" w:rsidRPr="00000000">
        <w:rPr>
          <w:rFonts w:ascii="Arial" w:cs="Arial" w:eastAsia="Arial" w:hAnsi="Arial"/>
          <w:b w:val="1"/>
          <w:vertAlign w:val="superscript"/>
          <w:rtl w:val="0"/>
        </w:rPr>
        <w:t xml:space="preserve">2</w:t>
      </w:r>
      <w:r w:rsidDel="00000000" w:rsidR="00000000" w:rsidRPr="00000000">
        <w:rPr>
          <w:rFonts w:ascii="Arial" w:cs="Arial" w:eastAsia="Arial" w:hAnsi="Arial"/>
          <w:b w:val="1"/>
          <w:rtl w:val="0"/>
        </w:rPr>
        <w:t xml:space="preserve">, Andhika Dwi Putra</w:t>
      </w:r>
      <w:r w:rsidDel="00000000" w:rsidR="00000000" w:rsidRPr="00000000">
        <w:rPr>
          <w:rFonts w:ascii="Arial" w:cs="Arial" w:eastAsia="Arial" w:hAnsi="Arial"/>
          <w:b w:val="1"/>
          <w:vertAlign w:val="superscript"/>
          <w:rtl w:val="0"/>
        </w:rPr>
        <w:t xml:space="preserve">3</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1"/>
          <w:vertAlign w:val="superscript"/>
        </w:rPr>
      </w:pPr>
      <w:r w:rsidDel="00000000" w:rsidR="00000000" w:rsidRPr="00000000">
        <w:rPr>
          <w:rFonts w:ascii="Arial" w:cs="Arial" w:eastAsia="Arial" w:hAnsi="Arial"/>
          <w:rtl w:val="0"/>
        </w:rPr>
        <w:t xml:space="preserve"> Universitas Raharja</w:t>
      </w:r>
      <w:r w:rsidDel="00000000" w:rsidR="00000000" w:rsidRPr="00000000">
        <w:rPr>
          <w:rFonts w:ascii="Arial" w:cs="Arial" w:eastAsia="Arial" w:hAnsi="Arial"/>
          <w:b w:val="1"/>
          <w:vertAlign w:val="superscript"/>
          <w:rtl w:val="0"/>
        </w:rPr>
        <w:t xml:space="preserve">1,2,,3</w:t>
      </w:r>
    </w:p>
    <w:p w:rsidR="00000000" w:rsidDel="00000000" w:rsidP="00000000" w:rsidRDefault="00000000" w:rsidRPr="00000000" w14:paraId="00000005">
      <w:pPr>
        <w:jc w:val="center"/>
        <w:rPr>
          <w:rFonts w:ascii="Arial" w:cs="Arial" w:eastAsia="Arial" w:hAnsi="Arial"/>
        </w:rPr>
      </w:pPr>
      <w:r w:rsidDel="00000000" w:rsidR="00000000" w:rsidRPr="00000000">
        <w:rPr>
          <w:rFonts w:ascii="Arial" w:cs="Arial" w:eastAsia="Arial" w:hAnsi="Arial"/>
          <w:rtl w:val="0"/>
        </w:rPr>
        <w:t xml:space="preserve">Indonesia</w:t>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vertAlign w:val="superscript"/>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e-mail:  </w:t>
      </w:r>
      <w:hyperlink r:id="rId8">
        <w:r w:rsidDel="00000000" w:rsidR="00000000" w:rsidRPr="00000000">
          <w:rPr>
            <w:rFonts w:ascii="Arial" w:cs="Arial" w:eastAsia="Arial" w:hAnsi="Arial"/>
            <w:color w:val="1155cc"/>
            <w:u w:val="single"/>
            <w:rtl w:val="0"/>
          </w:rPr>
          <w:t xml:space="preserve">suhada@raharja.info</w:t>
        </w:r>
      </w:hyperlink>
      <w:r w:rsidDel="00000000" w:rsidR="00000000" w:rsidRPr="00000000">
        <w:rPr>
          <w:rFonts w:ascii="Arial" w:cs="Arial" w:eastAsia="Arial" w:hAnsi="Arial"/>
          <w:b w:val="1"/>
          <w:vertAlign w:val="superscript"/>
          <w:rtl w:val="0"/>
        </w:rPr>
        <w:t xml:space="preserve">1</w:t>
      </w:r>
      <w:r w:rsidDel="00000000" w:rsidR="00000000" w:rsidRPr="00000000">
        <w:rPr>
          <w:rFonts w:ascii="Arial" w:cs="Arial" w:eastAsia="Arial" w:hAnsi="Arial"/>
          <w:rtl w:val="0"/>
        </w:rPr>
        <w:t xml:space="preserve">, </w:t>
      </w:r>
      <w:hyperlink r:id="rId9">
        <w:r w:rsidDel="00000000" w:rsidR="00000000" w:rsidRPr="00000000">
          <w:rPr>
            <w:rFonts w:ascii="Arial" w:cs="Arial" w:eastAsia="Arial" w:hAnsi="Arial"/>
            <w:color w:val="1155cc"/>
            <w:u w:val="single"/>
            <w:rtl w:val="0"/>
          </w:rPr>
          <w:t xml:space="preserve">aditya.lityanian@raharja.info</w:t>
        </w:r>
      </w:hyperlink>
      <w:r w:rsidDel="00000000" w:rsidR="00000000" w:rsidRPr="00000000">
        <w:rPr>
          <w:rFonts w:ascii="Arial" w:cs="Arial" w:eastAsia="Arial" w:hAnsi="Arial"/>
          <w:b w:val="1"/>
          <w:vertAlign w:val="superscript"/>
          <w:rtl w:val="0"/>
        </w:rPr>
        <w:t xml:space="preserve">2  </w:t>
      </w:r>
      <w:r w:rsidDel="00000000" w:rsidR="00000000" w:rsidRPr="00000000">
        <w:rPr>
          <w:rFonts w:ascii="Arial" w:cs="Arial" w:eastAsia="Arial" w:hAnsi="Arial"/>
          <w:rtl w:val="0"/>
        </w:rPr>
        <w:t xml:space="preserve">, </w:t>
      </w:r>
      <w:hyperlink r:id="rId10">
        <w:r w:rsidDel="00000000" w:rsidR="00000000" w:rsidRPr="00000000">
          <w:rPr>
            <w:rFonts w:ascii="Arial" w:cs="Arial" w:eastAsia="Arial" w:hAnsi="Arial"/>
            <w:color w:val="1155cc"/>
            <w:u w:val="single"/>
            <w:rtl w:val="0"/>
          </w:rPr>
          <w:t xml:space="preserve">andhika.dwi@raharja.info</w:t>
        </w:r>
      </w:hyperlink>
      <w:r w:rsidDel="00000000" w:rsidR="00000000" w:rsidRPr="00000000">
        <w:rPr>
          <w:rFonts w:ascii="Arial" w:cs="Arial" w:eastAsia="Arial" w:hAnsi="Arial"/>
          <w:b w:val="1"/>
          <w:vertAlign w:val="superscript"/>
          <w:rtl w:val="0"/>
        </w:rPr>
        <w:t xml:space="preserve">3</w:t>
      </w:r>
      <w:r w:rsidDel="00000000" w:rsidR="00000000" w:rsidRPr="00000000">
        <w:drawing>
          <wp:anchor allowOverlap="1" behindDoc="0" distB="114300" distT="114300" distL="114300" distR="114300" hidden="0" layoutInCell="1" locked="0" relativeHeight="0" simplePos="0">
            <wp:simplePos x="0" y="0"/>
            <wp:positionH relativeFrom="column">
              <wp:posOffset>5419725</wp:posOffset>
            </wp:positionH>
            <wp:positionV relativeFrom="paragraph">
              <wp:posOffset>152400</wp:posOffset>
            </wp:positionV>
            <wp:extent cx="974407" cy="942975"/>
            <wp:effectExtent b="0" l="0" r="0" t="0"/>
            <wp:wrapSquare wrapText="bothSides" distB="114300" distT="114300" distL="114300" distR="114300"/>
            <wp:docPr id="8" name="image7.png"/>
            <a:graphic>
              <a:graphicData uri="http://schemas.openxmlformats.org/drawingml/2006/picture">
                <pic:pic>
                  <pic:nvPicPr>
                    <pic:cNvPr id="0" name="image7.png"/>
                    <pic:cNvPicPr preferRelativeResize="0"/>
                  </pic:nvPicPr>
                  <pic:blipFill>
                    <a:blip r:embed="rId11"/>
                    <a:srcRect b="0" l="1101" r="1101" t="0"/>
                    <a:stretch>
                      <a:fillRect/>
                    </a:stretch>
                  </pic:blipFill>
                  <pic:spPr>
                    <a:xfrm>
                      <a:off x="0" y="0"/>
                      <a:ext cx="974407" cy="942975"/>
                    </a:xfrm>
                    <a:prstGeom prst="rect"/>
                    <a:ln/>
                  </pic:spPr>
                </pic:pic>
              </a:graphicData>
            </a:graphic>
          </wp:anchor>
        </w:drawing>
      </w:r>
    </w:p>
    <w:p w:rsidR="00000000" w:rsidDel="00000000" w:rsidP="00000000" w:rsidRDefault="00000000" w:rsidRPr="00000000" w14:paraId="00000008">
      <w:pPr>
        <w:jc w:val="center"/>
        <w:rPr>
          <w:rFonts w:ascii="Arial" w:cs="Arial" w:eastAsia="Arial" w:hAnsi="Arial"/>
          <w:b w:val="1"/>
          <w:vertAlign w:val="superscript"/>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vertAlign w:val="superscript"/>
        </w:rPr>
      </w:pPr>
      <w:r w:rsidDel="00000000" w:rsidR="00000000" w:rsidRPr="00000000">
        <w:rPr>
          <w:rtl w:val="0"/>
        </w:rPr>
      </w:r>
    </w:p>
    <w:p w:rsidR="00000000" w:rsidDel="00000000" w:rsidP="00000000" w:rsidRDefault="00000000" w:rsidRPr="00000000" w14:paraId="0000000A">
      <w:pPr>
        <w:jc w:val="center"/>
        <w:rPr>
          <w:rFonts w:ascii="Arial" w:cs="Arial" w:eastAsia="Arial" w:hAnsi="Arial"/>
          <w:highlight w:val="yellow"/>
        </w:rPr>
      </w:pPr>
      <w:r w:rsidDel="00000000" w:rsidR="00000000" w:rsidRPr="00000000">
        <w:rPr>
          <w:rtl w:val="0"/>
        </w:rPr>
      </w:r>
    </w:p>
    <w:tbl>
      <w:tblPr>
        <w:tblStyle w:val="Table1"/>
        <w:tblW w:w="836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66"/>
        <w:tblGridChange w:id="0">
          <w:tblGrid>
            <w:gridCol w:w="836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jc w:val="both"/>
              <w:rPr>
                <w:rFonts w:ascii="Arial" w:cs="Arial" w:eastAsia="Arial" w:hAnsi="Arial"/>
              </w:rPr>
            </w:pPr>
            <w:r w:rsidDel="00000000" w:rsidR="00000000" w:rsidRPr="00000000">
              <w:rPr>
                <w:rFonts w:ascii="Arial" w:cs="Arial" w:eastAsia="Arial" w:hAnsi="Arial"/>
                <w:rtl w:val="0"/>
              </w:rPr>
              <w:t xml:space="preserve">(APA style, Justify, Arial 10pt) Example: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To cite this document:</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highlight w:val="white"/>
                <w:rtl w:val="0"/>
              </w:rPr>
              <w:t xml:space="preserve">Zarlis, M., Harahap, E., &amp; Husna, L. (2019). Test Appraisal System Application Based on YII Framework as Media Input Student Value Final Project and Thesis Session at Higher Education. </w:t>
            </w:r>
            <w:r w:rsidDel="00000000" w:rsidR="00000000" w:rsidRPr="00000000">
              <w:rPr>
                <w:rFonts w:ascii="Arial" w:cs="Arial" w:eastAsia="Arial" w:hAnsi="Arial"/>
                <w:i w:val="1"/>
                <w:highlight w:val="white"/>
                <w:rtl w:val="0"/>
              </w:rPr>
              <w:t xml:space="preserve">Aptisi Transactions On Technopreneurship (ATT)</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1</w:t>
            </w:r>
            <w:r w:rsidDel="00000000" w:rsidR="00000000" w:rsidRPr="00000000">
              <w:rPr>
                <w:rFonts w:ascii="Arial" w:cs="Arial" w:eastAsia="Arial" w:hAnsi="Arial"/>
                <w:highlight w:val="white"/>
                <w:rtl w:val="0"/>
              </w:rPr>
              <w:t xml:space="preserve">(1), 82-93. Retrieved from https://pandawan.aptisi.or.id/index.php/att/article/view/59</w:t>
            </w:r>
            <w:r w:rsidDel="00000000" w:rsidR="00000000" w:rsidRPr="00000000">
              <w:rPr>
                <w:rtl w:val="0"/>
              </w:rPr>
            </w:r>
          </w:p>
        </w:tc>
      </w:tr>
    </w:tbl>
    <w:p w:rsidR="00000000" w:rsidDel="00000000" w:rsidP="00000000" w:rsidRDefault="00000000" w:rsidRPr="00000000" w14:paraId="0000000E">
      <w:pPr>
        <w:jc w:val="center"/>
        <w:rPr>
          <w:rFonts w:ascii="Arial" w:cs="Arial" w:eastAsia="Arial" w:hAnsi="Arial"/>
          <w:highlight w:val="yellow"/>
        </w:rPr>
      </w:pPr>
      <w:r w:rsidDel="00000000" w:rsidR="00000000" w:rsidRPr="00000000">
        <w:rPr>
          <w:rtl w:val="0"/>
        </w:rPr>
      </w:r>
    </w:p>
    <w:p w:rsidR="00000000" w:rsidDel="00000000" w:rsidP="00000000" w:rsidRDefault="00000000" w:rsidRPr="00000000" w14:paraId="0000000F">
      <w:pPr>
        <w:jc w:val="center"/>
        <w:rPr>
          <w:rFonts w:ascii="Arial" w:cs="Arial" w:eastAsia="Arial" w:hAnsi="Arial"/>
          <w:highlight w:val="yellow"/>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i w:val="1"/>
        </w:rPr>
      </w:pPr>
      <w:r w:rsidDel="00000000" w:rsidR="00000000" w:rsidRPr="00000000">
        <w:rPr>
          <w:rFonts w:ascii="Arial" w:cs="Arial" w:eastAsia="Arial" w:hAnsi="Arial"/>
          <w:b w:val="1"/>
          <w:i w:val="1"/>
          <w:rtl w:val="0"/>
        </w:rPr>
        <w:t xml:space="preserve">Abstract</w:t>
      </w:r>
    </w:p>
    <w:p w:rsidR="00000000" w:rsidDel="00000000" w:rsidP="00000000" w:rsidRDefault="00000000" w:rsidRPr="00000000" w14:paraId="00000011">
      <w:pPr>
        <w:rPr>
          <w:rFonts w:ascii="Arial" w:cs="Arial" w:eastAsia="Arial" w:hAnsi="Arial"/>
          <w:b w:val="1"/>
          <w:i w:val="1"/>
        </w:rPr>
      </w:pPr>
      <w:r w:rsidDel="00000000" w:rsidR="00000000" w:rsidRPr="00000000">
        <w:rPr>
          <w:rtl w:val="0"/>
        </w:rPr>
      </w:r>
    </w:p>
    <w:p w:rsidR="00000000" w:rsidDel="00000000" w:rsidP="00000000" w:rsidRDefault="00000000" w:rsidRPr="00000000" w14:paraId="00000012">
      <w:pPr>
        <w:ind w:firstLine="720"/>
        <w:jc w:val="both"/>
        <w:rPr>
          <w:rFonts w:ascii="Arial" w:cs="Arial" w:eastAsia="Arial" w:hAnsi="Arial"/>
          <w:i w:val="1"/>
        </w:rPr>
      </w:pPr>
      <w:r w:rsidDel="00000000" w:rsidR="00000000" w:rsidRPr="00000000">
        <w:rPr>
          <w:rFonts w:ascii="Arial" w:cs="Arial" w:eastAsia="Arial" w:hAnsi="Arial"/>
          <w:i w:val="1"/>
          <w:rtl w:val="0"/>
        </w:rPr>
        <w:t xml:space="preserve">In building a company, which needs to be considered and very important is the accounting system, because to take a decision for the advancement of a company can use a rules-based system to configure products in the company. In today's modern era, the company's staff can access rules-based systems to configure products wherever and whenever they are connected to the Internet. This discovery provides the ability to test rules in system-based rules to configure the product. The configuration system defines the product component by using the elements contained in the catalog section and the rules that define the relationship between the product components. The user provides a test case that selects at least one section to include in the product configuration, and the configuration tester processes the rule to determine if at least one section is selected in case of a conflict test with the previous part of the plurality included in the product configuration.</w:t>
      </w:r>
    </w:p>
    <w:p w:rsidR="00000000" w:rsidDel="00000000" w:rsidP="00000000" w:rsidRDefault="00000000" w:rsidRPr="00000000" w14:paraId="00000013">
      <w:pPr>
        <w:ind w:left="0"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014">
      <w:pPr>
        <w:spacing w:line="34.909090909090914" w:lineRule="auto"/>
        <w:rPr>
          <w:rFonts w:ascii="Arial" w:cs="Arial" w:eastAsia="Arial" w:hAnsi="Arial"/>
          <w:i w:val="1"/>
        </w:rPr>
      </w:pPr>
      <w:r w:rsidDel="00000000" w:rsidR="00000000" w:rsidRPr="00000000">
        <w:rPr>
          <w:rtl w:val="0"/>
        </w:rPr>
      </w:r>
    </w:p>
    <w:p w:rsidR="00000000" w:rsidDel="00000000" w:rsidP="00000000" w:rsidRDefault="00000000" w:rsidRPr="00000000" w14:paraId="00000015">
      <w:pPr>
        <w:rPr>
          <w:rFonts w:ascii="Arial" w:cs="Arial" w:eastAsia="Arial" w:hAnsi="Arial"/>
          <w:i w:val="1"/>
        </w:rPr>
      </w:pPr>
      <w:r w:rsidDel="00000000" w:rsidR="00000000" w:rsidRPr="00000000">
        <w:rPr>
          <w:rFonts w:ascii="Arial" w:cs="Arial" w:eastAsia="Arial" w:hAnsi="Arial"/>
          <w:i w:val="1"/>
          <w:rtl w:val="0"/>
        </w:rPr>
        <w:t xml:space="preserve">Keywords: configure Change Engine, Product System, Settings</w:t>
      </w:r>
    </w:p>
    <w:p w:rsidR="00000000" w:rsidDel="00000000" w:rsidP="00000000" w:rsidRDefault="00000000" w:rsidRPr="00000000" w14:paraId="00000016">
      <w:pPr>
        <w:rPr>
          <w:rFonts w:ascii="Arial" w:cs="Arial" w:eastAsia="Arial" w:hAnsi="Arial"/>
          <w:i w:val="1"/>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Fonts w:ascii="Arial" w:cs="Arial" w:eastAsia="Arial" w:hAnsi="Arial"/>
          <w:b w:val="1"/>
          <w:rtl w:val="0"/>
        </w:rPr>
        <w:t xml:space="preserve">1. Introduction</w:t>
      </w:r>
    </w:p>
    <w:p w:rsidR="00000000" w:rsidDel="00000000" w:rsidP="00000000" w:rsidRDefault="00000000" w:rsidRPr="00000000" w14:paraId="0000001A">
      <w:pPr>
        <w:ind w:firstLine="720"/>
        <w:jc w:val="both"/>
        <w:rPr>
          <w:rFonts w:ascii="Arial" w:cs="Arial" w:eastAsia="Arial" w:hAnsi="Arial"/>
        </w:rPr>
      </w:pPr>
      <w:r w:rsidDel="00000000" w:rsidR="00000000" w:rsidRPr="00000000">
        <w:rPr>
          <w:rFonts w:ascii="Arial" w:cs="Arial" w:eastAsia="Arial" w:hAnsi="Arial"/>
          <w:rtl w:val="0"/>
        </w:rPr>
        <w:t xml:space="preserve">In today's modern era, it is undeniable that technological developments have been very rapidly even entering the product configuration field. Continuous system development makes the product configuration system significantly improved, from the start that runs using manual or offline. Now, it can run online with internet connected. </w:t>
      </w:r>
    </w:p>
    <w:p w:rsidR="00000000" w:rsidDel="00000000" w:rsidP="00000000" w:rsidRDefault="00000000" w:rsidRPr="00000000" w14:paraId="0000001B">
      <w:pPr>
        <w:ind w:firstLine="720"/>
        <w:jc w:val="both"/>
        <w:rPr>
          <w:rFonts w:ascii="Arial" w:cs="Arial" w:eastAsia="Arial" w:hAnsi="Arial"/>
        </w:rPr>
      </w:pPr>
      <w:r w:rsidDel="00000000" w:rsidR="00000000" w:rsidRPr="00000000">
        <w:rPr>
          <w:rFonts w:ascii="Arial" w:cs="Arial" w:eastAsia="Arial" w:hAnsi="Arial"/>
          <w:rtl w:val="0"/>
        </w:rPr>
        <w:tab/>
        <w:t xml:space="preserve">As a first step to using the product configuration system, the initial settings are indispensable. It is to display information about the company. As the use of the configuration system defines the company's valid product components, what is the use of the product configuration system used by the company, and much more. Using the setting menu can allow the company's administrators to add information about the company to make it easier to communicate.</w:t>
      </w:r>
    </w:p>
    <w:p w:rsidR="00000000" w:rsidDel="00000000" w:rsidP="00000000" w:rsidRDefault="00000000" w:rsidRPr="00000000" w14:paraId="0000001C">
      <w:pPr>
        <w:ind w:firstLine="720"/>
        <w:jc w:val="both"/>
        <w:rPr>
          <w:rFonts w:ascii="Arial" w:cs="Arial" w:eastAsia="Arial" w:hAnsi="Arial"/>
        </w:rPr>
      </w:pPr>
      <w:r w:rsidDel="00000000" w:rsidR="00000000" w:rsidRPr="00000000">
        <w:rPr>
          <w:rFonts w:ascii="Arial" w:cs="Arial" w:eastAsia="Arial" w:hAnsi="Arial"/>
          <w:rtl w:val="0"/>
        </w:rPr>
        <w:tab/>
      </w:r>
      <w:r w:rsidDel="00000000" w:rsidR="00000000" w:rsidRPr="00000000">
        <w:rPr>
          <w:rFonts w:ascii="Arial" w:cs="Arial" w:eastAsia="Arial" w:hAnsi="Arial"/>
        </w:rPr>
        <w:drawing>
          <wp:inline distB="114300" distT="114300" distL="114300" distR="114300">
            <wp:extent cx="4876800" cy="2171700"/>
            <wp:effectExtent b="0" l="0" r="0" t="0"/>
            <wp:docPr id="3"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4876800"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E">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Fonts w:ascii="Arial" w:cs="Arial" w:eastAsia="Arial" w:hAnsi="Arial"/>
          <w:b w:val="1"/>
          <w:rtl w:val="0"/>
        </w:rPr>
        <w:t xml:space="preserve">2. Research Method</w:t>
      </w:r>
    </w:p>
    <w:p w:rsidR="00000000" w:rsidDel="00000000" w:rsidP="00000000" w:rsidRDefault="00000000" w:rsidRPr="00000000" w14:paraId="00000020">
      <w:pPr>
        <w:jc w:val="both"/>
        <w:rPr>
          <w:rFonts w:ascii="Arial" w:cs="Arial" w:eastAsia="Arial" w:hAnsi="Arial"/>
          <w:color w:val="212121"/>
          <w:highlight w:val="white"/>
        </w:rPr>
      </w:pPr>
      <w:r w:rsidDel="00000000" w:rsidR="00000000" w:rsidRPr="00000000">
        <w:rPr>
          <w:rFonts w:ascii="Arial" w:cs="Arial" w:eastAsia="Arial" w:hAnsi="Arial"/>
          <w:highlight w:val="yellow"/>
          <w:rtl w:val="0"/>
        </w:rPr>
        <w:tab/>
      </w:r>
      <w:r w:rsidDel="00000000" w:rsidR="00000000" w:rsidRPr="00000000">
        <w:rPr>
          <w:rFonts w:ascii="Roboto" w:cs="Roboto" w:eastAsia="Roboto" w:hAnsi="Roboto"/>
          <w:color w:val="333333"/>
          <w:highlight w:val="white"/>
          <w:rtl w:val="0"/>
        </w:rPr>
        <w:t xml:space="preserve">This invention relates generally to computerized configuring systems. More specifically, this invention relates to a system and method for testing the compatibility of parts included in a configuration.</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1">
      <w:pPr>
        <w:ind w:left="0" w:firstLine="0"/>
        <w:jc w:val="center"/>
        <w:rPr>
          <w:rFonts w:ascii="Arial" w:cs="Arial" w:eastAsia="Arial" w:hAnsi="Arial"/>
          <w:color w:val="212121"/>
          <w:highlight w:val="white"/>
        </w:rPr>
      </w:pPr>
      <w:r w:rsidDel="00000000" w:rsidR="00000000" w:rsidRPr="00000000">
        <w:rPr>
          <w:rtl w:val="0"/>
        </w:rPr>
      </w:r>
    </w:p>
    <w:p w:rsidR="00000000" w:rsidDel="00000000" w:rsidP="00000000" w:rsidRDefault="00000000" w:rsidRPr="00000000" w14:paraId="00000022">
      <w:pPr>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23">
      <w:pPr>
        <w:ind w:left="0" w:firstLine="0"/>
        <w:jc w:val="both"/>
        <w:rPr>
          <w:rFonts w:ascii="Arial" w:cs="Arial" w:eastAsia="Arial" w:hAnsi="Arial"/>
          <w:b w:val="1"/>
        </w:rPr>
      </w:pPr>
      <w:r w:rsidDel="00000000" w:rsidR="00000000" w:rsidRPr="00000000">
        <w:rPr>
          <w:rFonts w:ascii="Arial" w:cs="Arial" w:eastAsia="Arial" w:hAnsi="Arial"/>
          <w:b w:val="1"/>
          <w:rtl w:val="0"/>
        </w:rPr>
        <w:t xml:space="preserve">2.1 Literature Review</w:t>
      </w:r>
    </w:p>
    <w:p w:rsidR="00000000" w:rsidDel="00000000" w:rsidP="00000000" w:rsidRDefault="00000000" w:rsidRPr="00000000" w14:paraId="00000024">
      <w:pPr>
        <w:shd w:fill="ffffff" w:val="clear"/>
        <w:spacing w:before="220" w:lineRule="auto"/>
        <w:ind w:left="300" w:firstLine="0"/>
        <w:jc w:val="both"/>
        <w:rPr>
          <w:rFonts w:ascii="Roboto" w:cs="Roboto" w:eastAsia="Roboto" w:hAnsi="Roboto"/>
          <w:color w:val="333333"/>
          <w:highlight w:val="white"/>
        </w:rPr>
      </w:pPr>
      <w:r w:rsidDel="00000000" w:rsidR="00000000" w:rsidRPr="00000000">
        <w:rPr>
          <w:rFonts w:ascii="Roboto" w:cs="Roboto" w:eastAsia="Roboto" w:hAnsi="Roboto"/>
          <w:color w:val="333333"/>
          <w:highlight w:val="white"/>
          <w:rtl w:val="0"/>
        </w:rPr>
        <w:t xml:space="preserve">1. A method of using a computer system to test a product configuration for configuration errors, wherein the product configuration is stored as electronic data in a computer system for generating product configurations, the computer system including at least one rule defining a relationship between at least two parts, the product configuration including a plurality of parts, the method comprising:</w:t>
      </w:r>
    </w:p>
    <w:p w:rsidR="00000000" w:rsidDel="00000000" w:rsidP="00000000" w:rsidRDefault="00000000" w:rsidRPr="00000000" w14:paraId="00000025">
      <w:pPr>
        <w:shd w:fill="ffffff" w:val="clear"/>
        <w:spacing w:before="220" w:lineRule="auto"/>
        <w:ind w:left="300" w:firstLine="0"/>
        <w:jc w:val="both"/>
        <w:rPr>
          <w:rFonts w:ascii="Roboto" w:cs="Roboto" w:eastAsia="Roboto" w:hAnsi="Roboto"/>
          <w:color w:val="333333"/>
          <w:highlight w:val="white"/>
        </w:rPr>
      </w:pPr>
      <w:r w:rsidDel="00000000" w:rsidR="00000000" w:rsidRPr="00000000">
        <w:rPr>
          <w:rFonts w:ascii="Roboto" w:cs="Roboto" w:eastAsia="Roboto" w:hAnsi="Roboto"/>
          <w:color w:val="333333"/>
          <w:highlight w:val="white"/>
          <w:rtl w:val="0"/>
        </w:rPr>
        <w:t xml:space="preserve">entering a test case into the computer system to detect configuration errors in the product configuration, wherein the test case includes data to change the product configuration;</w:t>
      </w:r>
    </w:p>
    <w:p w:rsidR="00000000" w:rsidDel="00000000" w:rsidP="00000000" w:rsidRDefault="00000000" w:rsidRPr="00000000" w14:paraId="00000026">
      <w:pPr>
        <w:shd w:fill="ffffff" w:val="clear"/>
        <w:spacing w:before="220" w:lineRule="auto"/>
        <w:ind w:left="300" w:firstLine="0"/>
        <w:jc w:val="both"/>
        <w:rPr>
          <w:rFonts w:ascii="Roboto" w:cs="Roboto" w:eastAsia="Roboto" w:hAnsi="Roboto"/>
          <w:color w:val="333333"/>
          <w:highlight w:val="white"/>
        </w:rPr>
      </w:pPr>
      <w:r w:rsidDel="00000000" w:rsidR="00000000" w:rsidRPr="00000000">
        <w:rPr>
          <w:rFonts w:ascii="Roboto" w:cs="Roboto" w:eastAsia="Roboto" w:hAnsi="Roboto"/>
          <w:color w:val="333333"/>
          <w:highlight w:val="white"/>
          <w:rtl w:val="0"/>
        </w:rPr>
        <w:t xml:space="preserve">processing the test case with the computer system in accordance with the at least one rule to detect whether the change in the product configuration, as a result of processing the test case in accordance with the at least one rule, produced a configuration error in the product configuration; and</w:t>
      </w:r>
    </w:p>
    <w:p w:rsidR="00000000" w:rsidDel="00000000" w:rsidP="00000000" w:rsidRDefault="00000000" w:rsidRPr="00000000" w14:paraId="00000027">
      <w:pPr>
        <w:shd w:fill="ffffff" w:val="clear"/>
        <w:spacing w:before="220" w:lineRule="auto"/>
        <w:ind w:left="300" w:firstLine="0"/>
        <w:jc w:val="both"/>
        <w:rPr>
          <w:rFonts w:ascii="Roboto" w:cs="Roboto" w:eastAsia="Roboto" w:hAnsi="Roboto"/>
          <w:color w:val="333333"/>
          <w:highlight w:val="white"/>
        </w:rPr>
      </w:pPr>
      <w:r w:rsidDel="00000000" w:rsidR="00000000" w:rsidRPr="00000000">
        <w:rPr>
          <w:rFonts w:ascii="Roboto" w:cs="Roboto" w:eastAsia="Roboto" w:hAnsi="Roboto"/>
          <w:color w:val="333333"/>
          <w:highlight w:val="white"/>
          <w:rtl w:val="0"/>
        </w:rPr>
        <w:t xml:space="preserve">generating explanation data with the computer system to provide an explanation of any detected configuration error in the product configuration.</w:t>
      </w:r>
    </w:p>
    <w:p w:rsidR="00000000" w:rsidDel="00000000" w:rsidP="00000000" w:rsidRDefault="00000000" w:rsidRPr="00000000" w14:paraId="00000028">
      <w:pPr>
        <w:shd w:fill="ffffff" w:val="clear"/>
        <w:spacing w:before="220" w:lineRule="auto"/>
        <w:ind w:left="0" w:firstLine="0"/>
        <w:jc w:val="both"/>
        <w:rPr>
          <w:rFonts w:ascii="Roboto" w:cs="Roboto" w:eastAsia="Roboto" w:hAnsi="Roboto"/>
          <w:highlight w:val="white"/>
        </w:rPr>
      </w:pPr>
      <w:r w:rsidDel="00000000" w:rsidR="00000000" w:rsidRPr="00000000">
        <w:rPr>
          <w:rFonts w:ascii="Roboto" w:cs="Roboto" w:eastAsia="Roboto" w:hAnsi="Roboto"/>
          <w:highlight w:val="white"/>
          <w:rtl w:val="0"/>
        </w:rPr>
        <w:t xml:space="preserve">2. The method, as set forth in claim 1, wherein processing the test case, further includes:</w:t>
      </w:r>
    </w:p>
    <w:p w:rsidR="00000000" w:rsidDel="00000000" w:rsidP="00000000" w:rsidRDefault="00000000" w:rsidRPr="00000000" w14:paraId="00000029">
      <w:pPr>
        <w:numPr>
          <w:ilvl w:val="0"/>
          <w:numId w:val="1"/>
        </w:numPr>
        <w:shd w:fill="ffffff" w:val="clear"/>
        <w:spacing w:after="0" w:afterAutospacing="0" w:before="220" w:lineRule="auto"/>
        <w:ind w:left="720" w:hanging="360"/>
        <w:jc w:val="both"/>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initializing the computer system with a part state;</w:t>
      </w:r>
    </w:p>
    <w:p w:rsidR="00000000" w:rsidDel="00000000" w:rsidP="00000000" w:rsidRDefault="00000000" w:rsidRPr="00000000" w14:paraId="0000002A">
      <w:pPr>
        <w:numPr>
          <w:ilvl w:val="0"/>
          <w:numId w:val="1"/>
        </w:numPr>
        <w:shd w:fill="ffffff" w:val="clear"/>
        <w:spacing w:after="0" w:afterAutospacing="0" w:before="0" w:beforeAutospacing="0" w:lineRule="auto"/>
        <w:ind w:left="720" w:hanging="360"/>
        <w:jc w:val="both"/>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inputting at least one part selection to change the product configuration; and</w:t>
      </w:r>
    </w:p>
    <w:p w:rsidR="00000000" w:rsidDel="00000000" w:rsidP="00000000" w:rsidRDefault="00000000" w:rsidRPr="00000000" w14:paraId="0000002B">
      <w:pPr>
        <w:numPr>
          <w:ilvl w:val="0"/>
          <w:numId w:val="1"/>
        </w:numPr>
        <w:shd w:fill="ffffff" w:val="clear"/>
        <w:spacing w:before="0" w:beforeAutospacing="0" w:lineRule="auto"/>
        <w:ind w:left="720" w:hanging="360"/>
        <w:jc w:val="both"/>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listening to state change events in the system to detect when a state change event occurs that results in the computer system being in the initialized part state.</w:t>
      </w:r>
    </w:p>
    <w:p w:rsidR="00000000" w:rsidDel="00000000" w:rsidP="00000000" w:rsidRDefault="00000000" w:rsidRPr="00000000" w14:paraId="0000002C">
      <w:pPr>
        <w:shd w:fill="ffffff" w:val="clear"/>
        <w:spacing w:before="220" w:lineRule="auto"/>
        <w:ind w:left="0" w:firstLine="0"/>
        <w:jc w:val="both"/>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2D">
      <w:pPr>
        <w:shd w:fill="ffffff" w:val="clear"/>
        <w:spacing w:before="220" w:lineRule="auto"/>
        <w:ind w:left="0" w:firstLine="0"/>
        <w:jc w:val="both"/>
        <w:rPr>
          <w:rFonts w:ascii="Roboto" w:cs="Roboto" w:eastAsia="Roboto" w:hAnsi="Roboto"/>
          <w:highlight w:val="white"/>
        </w:rPr>
      </w:pPr>
      <w:r w:rsidDel="00000000" w:rsidR="00000000" w:rsidRPr="00000000">
        <w:rPr>
          <w:rFonts w:ascii="Roboto" w:cs="Roboto" w:eastAsia="Roboto" w:hAnsi="Roboto"/>
          <w:highlight w:val="white"/>
          <w:rtl w:val="0"/>
        </w:rPr>
        <w:t xml:space="preserve">3. The method, as set forth in claim 2, wherein generating explanation data, further includes: generating explanation data that explains the part state in terms of the state change event.</w:t>
      </w:r>
    </w:p>
    <w:p w:rsidR="00000000" w:rsidDel="00000000" w:rsidP="00000000" w:rsidRDefault="00000000" w:rsidRPr="00000000" w14:paraId="0000002E">
      <w:pPr>
        <w:shd w:fill="ffffff" w:val="clear"/>
        <w:spacing w:before="220" w:lineRule="auto"/>
        <w:ind w:left="0" w:firstLine="0"/>
        <w:jc w:val="both"/>
        <w:rPr>
          <w:rFonts w:ascii="Roboto" w:cs="Roboto" w:eastAsia="Roboto" w:hAnsi="Roboto"/>
          <w:highlight w:val="white"/>
        </w:rPr>
      </w:pPr>
      <w:r w:rsidDel="00000000" w:rsidR="00000000" w:rsidRPr="00000000">
        <w:rPr>
          <w:rFonts w:ascii="Roboto" w:cs="Roboto" w:eastAsia="Roboto" w:hAnsi="Roboto"/>
          <w:highlight w:val="white"/>
          <w:rtl w:val="0"/>
        </w:rPr>
        <w:t xml:space="preserve">4. The method, as set forth in claim 3, wherein processing the test case, further includes: generating a new part state for each part associated with the chance in the product configuration.</w:t>
      </w:r>
    </w:p>
    <w:p w:rsidR="00000000" w:rsidDel="00000000" w:rsidP="00000000" w:rsidRDefault="00000000" w:rsidRPr="00000000" w14:paraId="0000002F">
      <w:pPr>
        <w:shd w:fill="ffffff" w:val="clear"/>
        <w:spacing w:before="220" w:lineRule="auto"/>
        <w:ind w:left="0" w:firstLine="0"/>
        <w:jc w:val="both"/>
        <w:rPr>
          <w:rFonts w:ascii="Roboto" w:cs="Roboto" w:eastAsia="Roboto" w:hAnsi="Roboto"/>
          <w:highlight w:val="white"/>
        </w:rPr>
      </w:pPr>
      <w:r w:rsidDel="00000000" w:rsidR="00000000" w:rsidRPr="00000000">
        <w:rPr>
          <w:rFonts w:ascii="Roboto" w:cs="Roboto" w:eastAsia="Roboto" w:hAnsi="Roboto"/>
          <w:highlight w:val="white"/>
          <w:rtl w:val="0"/>
        </w:rPr>
        <w:t xml:space="preserve">5. The method, as set forth in claim 4 wherein processing the test case further includes: determining causes that explain the new part states in terms of the state change event.</w:t>
      </w:r>
    </w:p>
    <w:p w:rsidR="00000000" w:rsidDel="00000000" w:rsidP="00000000" w:rsidRDefault="00000000" w:rsidRPr="00000000" w14:paraId="00000030">
      <w:pPr>
        <w:shd w:fill="ffffff" w:val="clear"/>
        <w:spacing w:before="220" w:lineRule="auto"/>
        <w:ind w:left="0" w:firstLine="0"/>
        <w:jc w:val="both"/>
        <w:rPr>
          <w:rFonts w:ascii="Roboto" w:cs="Roboto" w:eastAsia="Roboto" w:hAnsi="Roboto"/>
          <w:highlight w:val="white"/>
        </w:rPr>
      </w:pPr>
      <w:r w:rsidDel="00000000" w:rsidR="00000000" w:rsidRPr="00000000">
        <w:rPr>
          <w:rFonts w:ascii="Roboto" w:cs="Roboto" w:eastAsia="Roboto" w:hAnsi="Roboto"/>
          <w:highlight w:val="white"/>
          <w:rtl w:val="0"/>
        </w:rPr>
        <w:t xml:space="preserve">6. The method, as set forth in claim 5 wherein generating explanation data further comprises:</w:t>
      </w:r>
    </w:p>
    <w:p w:rsidR="00000000" w:rsidDel="00000000" w:rsidP="00000000" w:rsidRDefault="00000000" w:rsidRPr="00000000" w14:paraId="00000031">
      <w:pPr>
        <w:shd w:fill="ffffff" w:val="clear"/>
        <w:spacing w:before="220" w:lineRule="auto"/>
        <w:ind w:left="0" w:firstLine="0"/>
        <w:jc w:val="both"/>
        <w:rPr>
          <w:rFonts w:ascii="Roboto" w:cs="Roboto" w:eastAsia="Roboto" w:hAnsi="Roboto"/>
          <w:highlight w:val="white"/>
        </w:rPr>
      </w:pPr>
      <w:r w:rsidDel="00000000" w:rsidR="00000000" w:rsidRPr="00000000">
        <w:rPr>
          <w:rFonts w:ascii="Roboto" w:cs="Roboto" w:eastAsia="Roboto" w:hAnsi="Roboto"/>
          <w:highlight w:val="white"/>
          <w:rtl w:val="0"/>
        </w:rPr>
        <w:t xml:space="preserve">generating a cause tree wherein the root of the cause tree is the initial part state and leaves of the tree are the user's selections of parts.</w:t>
      </w:r>
    </w:p>
    <w:p w:rsidR="00000000" w:rsidDel="00000000" w:rsidP="00000000" w:rsidRDefault="00000000" w:rsidRPr="00000000" w14:paraId="00000032">
      <w:pPr>
        <w:shd w:fill="ffffff" w:val="clear"/>
        <w:spacing w:before="220" w:lineRule="auto"/>
        <w:ind w:left="0" w:firstLine="0"/>
        <w:jc w:val="both"/>
        <w:rPr>
          <w:rFonts w:ascii="Roboto" w:cs="Roboto" w:eastAsia="Roboto" w:hAnsi="Roboto"/>
          <w:highlight w:val="white"/>
        </w:rPr>
      </w:pPr>
      <w:r w:rsidDel="00000000" w:rsidR="00000000" w:rsidRPr="00000000">
        <w:rPr>
          <w:rFonts w:ascii="Roboto" w:cs="Roboto" w:eastAsia="Roboto" w:hAnsi="Roboto"/>
          <w:highlight w:val="white"/>
          <w:rtl w:val="0"/>
        </w:rPr>
        <w:t xml:space="preserve">7. The method, as set forth in claim 6 wherein generating explanation data comprises further comprises:</w:t>
      </w:r>
    </w:p>
    <w:p w:rsidR="00000000" w:rsidDel="00000000" w:rsidP="00000000" w:rsidRDefault="00000000" w:rsidRPr="00000000" w14:paraId="00000033">
      <w:pPr>
        <w:shd w:fill="ffffff" w:val="clear"/>
        <w:spacing w:before="220" w:lineRule="auto"/>
        <w:ind w:left="0" w:firstLine="0"/>
        <w:jc w:val="both"/>
        <w:rPr>
          <w:rFonts w:ascii="Roboto" w:cs="Roboto" w:eastAsia="Roboto" w:hAnsi="Roboto"/>
          <w:highlight w:val="white"/>
        </w:rPr>
      </w:pPr>
      <w:r w:rsidDel="00000000" w:rsidR="00000000" w:rsidRPr="00000000">
        <w:rPr>
          <w:rFonts w:ascii="Roboto" w:cs="Roboto" w:eastAsia="Roboto" w:hAnsi="Roboto"/>
          <w:highlight w:val="white"/>
          <w:rtl w:val="0"/>
        </w:rPr>
        <w:t xml:space="preserve">generating an explanation of the part state wherein the part selections are the root of the explanation data and the causes follow from the part selections.</w:t>
      </w:r>
    </w:p>
    <w:p w:rsidR="00000000" w:rsidDel="00000000" w:rsidP="00000000" w:rsidRDefault="00000000" w:rsidRPr="00000000" w14:paraId="00000034">
      <w:pPr>
        <w:shd w:fill="ffffff" w:val="clear"/>
        <w:spacing w:before="220" w:lineRule="auto"/>
        <w:ind w:left="0" w:firstLine="0"/>
        <w:jc w:val="both"/>
        <w:rPr>
          <w:rFonts w:ascii="Roboto" w:cs="Roboto" w:eastAsia="Roboto" w:hAnsi="Roboto"/>
          <w:highlight w:val="white"/>
        </w:rPr>
      </w:pPr>
      <w:r w:rsidDel="00000000" w:rsidR="00000000" w:rsidRPr="00000000">
        <w:rPr>
          <w:rFonts w:ascii="Roboto" w:cs="Roboto" w:eastAsia="Roboto" w:hAnsi="Roboto"/>
          <w:highlight w:val="white"/>
          <w:rtl w:val="0"/>
        </w:rPr>
        <w:t xml:space="preserve">8. The method, as set forth in claim 7, further comprising:</w:t>
      </w:r>
    </w:p>
    <w:p w:rsidR="00000000" w:rsidDel="00000000" w:rsidP="00000000" w:rsidRDefault="00000000" w:rsidRPr="00000000" w14:paraId="00000035">
      <w:pPr>
        <w:shd w:fill="ffffff" w:val="clear"/>
        <w:spacing w:before="220" w:lineRule="auto"/>
        <w:ind w:left="0" w:firstLine="0"/>
        <w:jc w:val="both"/>
        <w:rPr>
          <w:rFonts w:ascii="Roboto" w:cs="Roboto" w:eastAsia="Roboto" w:hAnsi="Roboto"/>
          <w:highlight w:val="white"/>
        </w:rPr>
      </w:pPr>
      <w:r w:rsidDel="00000000" w:rsidR="00000000" w:rsidRPr="00000000">
        <w:rPr>
          <w:rFonts w:ascii="Roboto" w:cs="Roboto" w:eastAsia="Roboto" w:hAnsi="Roboto"/>
          <w:highlight w:val="white"/>
          <w:rtl w:val="0"/>
        </w:rPr>
        <w:t xml:space="preserve">sorting the tree by iteration number, wherein the iteration number of a part state is determined by measuring the longest distance between the part state and the cause corresponding to the part state.</w:t>
      </w:r>
    </w:p>
    <w:p w:rsidR="00000000" w:rsidDel="00000000" w:rsidP="00000000" w:rsidRDefault="00000000" w:rsidRPr="00000000" w14:paraId="00000036">
      <w:pPr>
        <w:shd w:fill="ffffff" w:val="clear"/>
        <w:spacing w:before="220" w:lineRule="auto"/>
        <w:ind w:left="0" w:firstLine="0"/>
        <w:jc w:val="both"/>
        <w:rPr>
          <w:rFonts w:ascii="Roboto" w:cs="Roboto" w:eastAsia="Roboto" w:hAnsi="Roboto"/>
          <w:highlight w:val="white"/>
        </w:rPr>
      </w:pPr>
      <w:r w:rsidDel="00000000" w:rsidR="00000000" w:rsidRPr="00000000">
        <w:rPr>
          <w:rFonts w:ascii="Roboto" w:cs="Roboto" w:eastAsia="Roboto" w:hAnsi="Roboto"/>
          <w:highlight w:val="white"/>
          <w:rtl w:val="0"/>
        </w:rPr>
        <w:t xml:space="preserve">9. The method, as set forth in claim 1, wherein the explanation data is based on selection of a part.</w:t>
      </w:r>
    </w:p>
    <w:p w:rsidR="00000000" w:rsidDel="00000000" w:rsidP="00000000" w:rsidRDefault="00000000" w:rsidRPr="00000000" w14:paraId="00000037">
      <w:pPr>
        <w:shd w:fill="ffffff" w:val="clear"/>
        <w:spacing w:before="220" w:lineRule="auto"/>
        <w:ind w:left="0" w:firstLine="0"/>
        <w:jc w:val="both"/>
        <w:rPr>
          <w:rFonts w:ascii="Roboto" w:cs="Roboto" w:eastAsia="Roboto" w:hAnsi="Roboto"/>
          <w:highlight w:val="white"/>
        </w:rPr>
      </w:pPr>
      <w:r w:rsidDel="00000000" w:rsidR="00000000" w:rsidRPr="00000000">
        <w:rPr>
          <w:rFonts w:ascii="Roboto" w:cs="Roboto" w:eastAsia="Roboto" w:hAnsi="Roboto"/>
          <w:highlight w:val="white"/>
          <w:rtl w:val="0"/>
        </w:rPr>
        <w:t xml:space="preserve">10. The method, as set forth in claim 1, wherein the explanation data is based on execution of a rule.</w:t>
      </w:r>
    </w:p>
    <w:p w:rsidR="00000000" w:rsidDel="00000000" w:rsidP="00000000" w:rsidRDefault="00000000" w:rsidRPr="00000000" w14:paraId="00000038">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9">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A">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B">
      <w:pPr>
        <w:pStyle w:val="Title"/>
        <w:jc w:val="left"/>
        <w:rPr>
          <w:rFonts w:ascii="Arial" w:cs="Arial" w:eastAsia="Arial" w:hAnsi="Arial"/>
          <w:sz w:val="20"/>
          <w:szCs w:val="20"/>
        </w:rPr>
      </w:pPr>
      <w:bookmarkStart w:colFirst="0" w:colLast="0" w:name="_gjdgxs" w:id="2"/>
      <w:bookmarkEnd w:id="2"/>
      <w:r w:rsidDel="00000000" w:rsidR="00000000" w:rsidRPr="00000000">
        <w:rPr>
          <w:rFonts w:ascii="Arial" w:cs="Arial" w:eastAsia="Arial" w:hAnsi="Arial"/>
          <w:sz w:val="20"/>
          <w:szCs w:val="20"/>
          <w:rtl w:val="0"/>
        </w:rPr>
        <w:t xml:space="preserve">3. Findings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jc w:val="both"/>
        <w:rPr>
          <w:rFonts w:ascii="Arial" w:cs="Arial" w:eastAsia="Arial" w:hAnsi="Arial"/>
          <w:color w:val="212121"/>
          <w:highlight w:val="white"/>
        </w:rPr>
      </w:pPr>
      <w:r w:rsidDel="00000000" w:rsidR="00000000" w:rsidRPr="00000000">
        <w:rPr>
          <w:rFonts w:ascii="Arial" w:cs="Arial" w:eastAsia="Arial" w:hAnsi="Arial"/>
          <w:color w:val="212121"/>
          <w:highlight w:val="white"/>
          <w:rtl w:val="0"/>
        </w:rPr>
        <w:t xml:space="preserve">In one embodiment of a configuration system disclosed in the '651 patent, a framework for defining a product line includes a set of related components that are selected from a parts catalog. A product might consist of several hundred individual parts that are organized into part groups and are available on one or more of a number of products. A product is modeled by describing which parts and part groups are available in that product and which choices must be made from within the part groups, and then by writing additional rules that describe part-to-part relationships which are not modeled by the product structure. A compiler converts the product structure and the rules into four rule types: includes (parts that are included by default), excludes, removes, and requires choice (a choice among a group of parts that must be made to achieve a valid configuration). Parts may also be classified as optional which signifies that they can be optionally included in the configuration.</w:t>
      </w:r>
    </w:p>
    <w:p w:rsidR="00000000" w:rsidDel="00000000" w:rsidP="00000000" w:rsidRDefault="00000000" w:rsidRPr="00000000" w14:paraId="0000003E">
      <w:pPr>
        <w:jc w:val="both"/>
        <w:rPr>
          <w:rFonts w:ascii="Arial" w:cs="Arial" w:eastAsia="Arial" w:hAnsi="Arial"/>
          <w:color w:val="212121"/>
          <w:highlight w:val="white"/>
        </w:rPr>
      </w:pPr>
      <w:r w:rsidDel="00000000" w:rsidR="00000000" w:rsidRPr="00000000">
        <w:rPr>
          <w:rtl w:val="0"/>
        </w:rPr>
      </w:r>
    </w:p>
    <w:p w:rsidR="00000000" w:rsidDel="00000000" w:rsidP="00000000" w:rsidRDefault="00000000" w:rsidRPr="00000000" w14:paraId="0000003F">
      <w:pPr>
        <w:jc w:val="both"/>
        <w:rPr>
          <w:rFonts w:ascii="Arial" w:cs="Arial" w:eastAsia="Arial" w:hAnsi="Arial"/>
          <w:color w:val="212121"/>
          <w:highlight w:val="white"/>
        </w:rPr>
      </w:pPr>
      <w:r w:rsidDel="00000000" w:rsidR="00000000" w:rsidRPr="00000000">
        <w:rPr>
          <w:rtl w:val="0"/>
        </w:rPr>
      </w:r>
    </w:p>
    <w:p w:rsidR="00000000" w:rsidDel="00000000" w:rsidP="00000000" w:rsidRDefault="00000000" w:rsidRPr="00000000" w14:paraId="00000040">
      <w:pPr>
        <w:widowControl w:val="0"/>
        <w:tabs>
          <w:tab w:val="left" w:pos="445.00000000000006"/>
        </w:tabs>
        <w:spacing w:line="223.63636363636363" w:lineRule="auto"/>
        <w:jc w:val="both"/>
        <w:rPr>
          <w:rFonts w:ascii="Arial" w:cs="Arial" w:eastAsia="Arial" w:hAnsi="Arial"/>
          <w:b w:val="1"/>
        </w:rPr>
      </w:pPr>
      <w:r w:rsidDel="00000000" w:rsidR="00000000" w:rsidRPr="00000000">
        <w:rPr>
          <w:rFonts w:ascii="Arial" w:cs="Arial" w:eastAsia="Arial" w:hAnsi="Arial"/>
          <w:b w:val="1"/>
          <w:rtl w:val="0"/>
        </w:rPr>
        <w:t xml:space="preserve">3.1 Problem</w:t>
      </w:r>
    </w:p>
    <w:p w:rsidR="00000000" w:rsidDel="00000000" w:rsidP="00000000" w:rsidRDefault="00000000" w:rsidRPr="00000000" w14:paraId="00000041">
      <w:pPr>
        <w:widowControl w:val="0"/>
        <w:tabs>
          <w:tab w:val="left" w:pos="445.00000000000006"/>
        </w:tabs>
        <w:spacing w:line="223.63636363636363"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2">
      <w:pPr>
        <w:widowControl w:val="0"/>
        <w:tabs>
          <w:tab w:val="left" w:pos="445.00000000000006"/>
        </w:tabs>
        <w:spacing w:line="249" w:lineRule="auto"/>
        <w:ind w:left="0" w:right="260" w:firstLine="0"/>
        <w:jc w:val="both"/>
        <w:rPr>
          <w:rFonts w:ascii="Arial" w:cs="Arial" w:eastAsia="Arial" w:hAnsi="Arial"/>
          <w:color w:val="212121"/>
          <w:highlight w:val="white"/>
        </w:rPr>
      </w:pPr>
      <w:r w:rsidDel="00000000" w:rsidR="00000000" w:rsidRPr="00000000">
        <w:rPr>
          <w:rFonts w:ascii="Arial" w:cs="Arial" w:eastAsia="Arial" w:hAnsi="Arial"/>
          <w:color w:val="212121"/>
          <w:highlight w:val="white"/>
          <w:rtl w:val="0"/>
        </w:rPr>
        <w:t xml:space="preserve">In today's modern era, it is not undeniable that the development of technology in the world is growing rapidly. System development to determine the progress experienced a significant official, which from the beginning only run manually or runs offline now the system can run online with Internet connection.</w:t>
      </w:r>
    </w:p>
    <w:p w:rsidR="00000000" w:rsidDel="00000000" w:rsidP="00000000" w:rsidRDefault="00000000" w:rsidRPr="00000000" w14:paraId="00000043">
      <w:pPr>
        <w:widowControl w:val="0"/>
        <w:tabs>
          <w:tab w:val="left" w:pos="445.00000000000006"/>
        </w:tabs>
        <w:spacing w:line="249" w:lineRule="auto"/>
        <w:ind w:left="0" w:right="260" w:firstLine="0"/>
        <w:jc w:val="both"/>
        <w:rPr>
          <w:rFonts w:ascii="Arial" w:cs="Arial" w:eastAsia="Arial" w:hAnsi="Arial"/>
          <w:color w:val="212121"/>
          <w:highlight w:val="white"/>
        </w:rPr>
      </w:pPr>
      <w:r w:rsidDel="00000000" w:rsidR="00000000" w:rsidRPr="00000000">
        <w:rPr>
          <w:rtl w:val="0"/>
        </w:rPr>
      </w:r>
    </w:p>
    <w:p w:rsidR="00000000" w:rsidDel="00000000" w:rsidP="00000000" w:rsidRDefault="00000000" w:rsidRPr="00000000" w14:paraId="00000044">
      <w:pPr>
        <w:widowControl w:val="0"/>
        <w:tabs>
          <w:tab w:val="left" w:pos="445.00000000000006"/>
        </w:tabs>
        <w:spacing w:line="249" w:lineRule="auto"/>
        <w:ind w:left="0" w:right="260" w:firstLine="0"/>
        <w:jc w:val="both"/>
        <w:rPr>
          <w:rFonts w:ascii="Arial" w:cs="Arial" w:eastAsia="Arial" w:hAnsi="Arial"/>
          <w:color w:val="212121"/>
          <w:highlight w:val="white"/>
        </w:rPr>
      </w:pPr>
      <w:r w:rsidDel="00000000" w:rsidR="00000000" w:rsidRPr="00000000">
        <w:rPr>
          <w:rtl w:val="0"/>
        </w:rPr>
      </w:r>
    </w:p>
    <w:p w:rsidR="00000000" w:rsidDel="00000000" w:rsidP="00000000" w:rsidRDefault="00000000" w:rsidRPr="00000000" w14:paraId="00000045">
      <w:pPr>
        <w:widowControl w:val="0"/>
        <w:tabs>
          <w:tab w:val="left" w:pos="445.00000000000006"/>
        </w:tabs>
        <w:spacing w:line="249" w:lineRule="auto"/>
        <w:ind w:left="0" w:right="260" w:firstLine="0"/>
        <w:jc w:val="both"/>
        <w:rPr>
          <w:rFonts w:ascii="Arial" w:cs="Arial" w:eastAsia="Arial" w:hAnsi="Arial"/>
          <w:b w:val="1"/>
        </w:rPr>
      </w:pPr>
      <w:r w:rsidDel="00000000" w:rsidR="00000000" w:rsidRPr="00000000">
        <w:rPr>
          <w:rFonts w:ascii="Arial" w:cs="Arial" w:eastAsia="Arial" w:hAnsi="Arial"/>
          <w:b w:val="1"/>
          <w:rtl w:val="0"/>
        </w:rPr>
        <w:t xml:space="preserve">3.2 Research Implementation</w:t>
      </w:r>
    </w:p>
    <w:p w:rsidR="00000000" w:rsidDel="00000000" w:rsidP="00000000" w:rsidRDefault="00000000" w:rsidRPr="00000000" w14:paraId="00000046">
      <w:pPr>
        <w:widowControl w:val="0"/>
        <w:tabs>
          <w:tab w:val="left" w:pos="445.00000000000006"/>
        </w:tabs>
        <w:spacing w:line="249" w:lineRule="auto"/>
        <w:ind w:left="0" w:right="26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47">
      <w:pPr>
        <w:widowControl w:val="0"/>
        <w:tabs>
          <w:tab w:val="left" w:pos="445.00000000000006"/>
        </w:tabs>
        <w:spacing w:line="249" w:lineRule="auto"/>
        <w:ind w:right="260"/>
        <w:jc w:val="both"/>
        <w:rPr>
          <w:rFonts w:ascii="Arial" w:cs="Arial" w:eastAsia="Arial" w:hAnsi="Arial"/>
          <w:color w:val="212121"/>
          <w:highlight w:val="white"/>
        </w:rPr>
      </w:pPr>
      <w:r w:rsidDel="00000000" w:rsidR="00000000" w:rsidRPr="00000000">
        <w:rPr>
          <w:rFonts w:ascii="Arial" w:cs="Arial" w:eastAsia="Arial" w:hAnsi="Arial"/>
          <w:color w:val="212121"/>
          <w:highlight w:val="white"/>
          <w:rtl w:val="0"/>
        </w:rPr>
        <w:t xml:space="preserve">In addition to organizing or adding questions about the company. To make it easier for the company to manage its tasks with the Change Engine configuration, companies can also manage their employees performance by means of product formats, user formats, and template formats.</w:t>
      </w:r>
    </w:p>
    <w:p w:rsidR="00000000" w:rsidDel="00000000" w:rsidP="00000000" w:rsidRDefault="00000000" w:rsidRPr="00000000" w14:paraId="00000048">
      <w:pPr>
        <w:widowControl w:val="0"/>
        <w:tabs>
          <w:tab w:val="left" w:pos="445.00000000000006"/>
        </w:tabs>
        <w:spacing w:line="249" w:lineRule="auto"/>
        <w:ind w:right="260"/>
        <w:jc w:val="both"/>
        <w:rPr>
          <w:rFonts w:ascii="Arial" w:cs="Arial" w:eastAsia="Arial" w:hAnsi="Arial"/>
          <w:color w:val="212121"/>
          <w:highlight w:val="white"/>
        </w:rPr>
      </w:pPr>
      <w:r w:rsidDel="00000000" w:rsidR="00000000" w:rsidRPr="00000000">
        <w:rPr>
          <w:rtl w:val="0"/>
        </w:rPr>
      </w:r>
    </w:p>
    <w:p w:rsidR="00000000" w:rsidDel="00000000" w:rsidP="00000000" w:rsidRDefault="00000000" w:rsidRPr="00000000" w14:paraId="00000049">
      <w:pPr>
        <w:widowControl w:val="0"/>
        <w:tabs>
          <w:tab w:val="left" w:pos="445.00000000000006"/>
        </w:tabs>
        <w:spacing w:line="249" w:lineRule="auto"/>
        <w:ind w:right="260"/>
        <w:jc w:val="both"/>
        <w:rPr>
          <w:rFonts w:ascii="Arial" w:cs="Arial" w:eastAsia="Arial" w:hAnsi="Arial"/>
          <w:color w:val="212121"/>
          <w:highlight w:val="white"/>
        </w:rPr>
      </w:pPr>
      <w:r w:rsidDel="00000000" w:rsidR="00000000" w:rsidRPr="00000000">
        <w:rPr>
          <w:rFonts w:ascii="Arial" w:cs="Arial" w:eastAsia="Arial" w:hAnsi="Arial"/>
          <w:color w:val="212121"/>
          <w:highlight w:val="white"/>
          <w:rtl w:val="0"/>
        </w:rPr>
        <w:t xml:space="preserve">How do we determine the rules?</w:t>
      </w:r>
    </w:p>
    <w:p w:rsidR="00000000" w:rsidDel="00000000" w:rsidP="00000000" w:rsidRDefault="00000000" w:rsidRPr="00000000" w14:paraId="0000004A">
      <w:pPr>
        <w:widowControl w:val="0"/>
        <w:tabs>
          <w:tab w:val="left" w:pos="445.00000000000006"/>
        </w:tabs>
        <w:spacing w:line="249" w:lineRule="auto"/>
        <w:ind w:right="260"/>
        <w:jc w:val="both"/>
        <w:rPr>
          <w:rFonts w:ascii="Arial" w:cs="Arial" w:eastAsia="Arial" w:hAnsi="Arial"/>
          <w:color w:val="212121"/>
          <w:highlight w:val="white"/>
        </w:rPr>
      </w:pPr>
      <w:r w:rsidDel="00000000" w:rsidR="00000000" w:rsidRPr="00000000">
        <w:rPr>
          <w:rtl w:val="0"/>
        </w:rPr>
      </w:r>
    </w:p>
    <w:p w:rsidR="00000000" w:rsidDel="00000000" w:rsidP="00000000" w:rsidRDefault="00000000" w:rsidRPr="00000000" w14:paraId="0000004B">
      <w:pPr>
        <w:widowControl w:val="0"/>
        <w:numPr>
          <w:ilvl w:val="0"/>
          <w:numId w:val="2"/>
        </w:numPr>
        <w:tabs>
          <w:tab w:val="left" w:pos="445.00000000000006"/>
        </w:tabs>
        <w:spacing w:line="249" w:lineRule="auto"/>
        <w:ind w:left="720" w:right="260" w:hanging="360"/>
        <w:jc w:val="both"/>
        <w:rPr>
          <w:rFonts w:ascii="Arial" w:cs="Arial" w:eastAsia="Arial" w:hAnsi="Arial"/>
          <w:color w:val="212121"/>
          <w:highlight w:val="white"/>
          <w:u w:val="none"/>
        </w:rPr>
      </w:pPr>
      <w:r w:rsidDel="00000000" w:rsidR="00000000" w:rsidRPr="00000000">
        <w:rPr>
          <w:rFonts w:ascii="Arial" w:cs="Arial" w:eastAsia="Arial" w:hAnsi="Arial"/>
          <w:color w:val="212121"/>
          <w:highlight w:val="white"/>
          <w:rtl w:val="0"/>
        </w:rPr>
        <w:t xml:space="preserve">On the left, click the rule we want to set. There are Manager, Job Code, and Location rules</w:t>
      </w:r>
    </w:p>
    <w:p w:rsidR="00000000" w:rsidDel="00000000" w:rsidP="00000000" w:rsidRDefault="00000000" w:rsidRPr="00000000" w14:paraId="0000004C">
      <w:pPr>
        <w:widowControl w:val="0"/>
        <w:tabs>
          <w:tab w:val="left" w:pos="445.00000000000006"/>
        </w:tabs>
        <w:spacing w:line="249" w:lineRule="auto"/>
        <w:ind w:left="0" w:right="26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4D">
      <w:pPr>
        <w:widowControl w:val="0"/>
        <w:tabs>
          <w:tab w:val="left" w:pos="445.00000000000006"/>
        </w:tabs>
        <w:spacing w:line="249" w:lineRule="auto"/>
        <w:ind w:left="0" w:right="26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4E">
      <w:pPr>
        <w:widowControl w:val="0"/>
        <w:tabs>
          <w:tab w:val="left" w:pos="445.00000000000006"/>
        </w:tabs>
        <w:spacing w:line="249" w:lineRule="auto"/>
        <w:ind w:right="260" w:firstLine="460"/>
        <w:jc w:val="center"/>
        <w:rPr>
          <w:rFonts w:ascii="Arial" w:cs="Arial" w:eastAsia="Arial" w:hAnsi="Arial"/>
        </w:rPr>
      </w:pPr>
      <w:r w:rsidDel="00000000" w:rsidR="00000000" w:rsidRPr="00000000">
        <w:rPr>
          <w:rtl w:val="0"/>
        </w:rPr>
      </w:r>
    </w:p>
    <w:p w:rsidR="00000000" w:rsidDel="00000000" w:rsidP="00000000" w:rsidRDefault="00000000" w:rsidRPr="00000000" w14:paraId="0000004F">
      <w:pPr>
        <w:widowControl w:val="0"/>
        <w:tabs>
          <w:tab w:val="left" w:pos="445.00000000000006"/>
        </w:tabs>
        <w:spacing w:line="249" w:lineRule="auto"/>
        <w:ind w:right="260" w:firstLine="46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209800" cy="4181475"/>
            <wp:effectExtent b="0" l="0" r="0" t="0"/>
            <wp:docPr id="15"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2209800" cy="4181475"/>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widowControl w:val="0"/>
        <w:tabs>
          <w:tab w:val="left" w:pos="445.00000000000006"/>
        </w:tabs>
        <w:spacing w:line="249" w:lineRule="auto"/>
        <w:ind w:right="260" w:firstLine="460"/>
        <w:jc w:val="center"/>
        <w:rPr>
          <w:rFonts w:ascii="Arial" w:cs="Arial" w:eastAsia="Arial" w:hAnsi="Arial"/>
        </w:rPr>
      </w:pPr>
      <w:r w:rsidDel="00000000" w:rsidR="00000000" w:rsidRPr="00000000">
        <w:rPr>
          <w:rFonts w:ascii="Arial" w:cs="Arial" w:eastAsia="Arial" w:hAnsi="Arial"/>
          <w:rtl w:val="0"/>
        </w:rPr>
        <w:t xml:space="preserve">Picture 1. Performance Rule View</w:t>
      </w:r>
    </w:p>
    <w:p w:rsidR="00000000" w:rsidDel="00000000" w:rsidP="00000000" w:rsidRDefault="00000000" w:rsidRPr="00000000" w14:paraId="00000051">
      <w:pPr>
        <w:widowControl w:val="0"/>
        <w:tabs>
          <w:tab w:val="left" w:pos="445.00000000000006"/>
        </w:tabs>
        <w:spacing w:line="249" w:lineRule="auto"/>
        <w:ind w:right="260" w:firstLine="460"/>
        <w:jc w:val="center"/>
        <w:rPr>
          <w:rFonts w:ascii="Arial" w:cs="Arial" w:eastAsia="Arial" w:hAnsi="Arial"/>
        </w:rPr>
      </w:pPr>
      <w:r w:rsidDel="00000000" w:rsidR="00000000" w:rsidRPr="00000000">
        <w:rPr>
          <w:rtl w:val="0"/>
        </w:rPr>
      </w:r>
    </w:p>
    <w:p w:rsidR="00000000" w:rsidDel="00000000" w:rsidP="00000000" w:rsidRDefault="00000000" w:rsidRPr="00000000" w14:paraId="00000052">
      <w:pPr>
        <w:widowControl w:val="0"/>
        <w:tabs>
          <w:tab w:val="left" w:pos="445.00000000000006"/>
        </w:tabs>
        <w:spacing w:line="249" w:lineRule="auto"/>
        <w:ind w:right="260" w:firstLine="460"/>
        <w:jc w:val="center"/>
        <w:rPr>
          <w:rFonts w:ascii="Arial" w:cs="Arial" w:eastAsia="Arial" w:hAnsi="Arial"/>
        </w:rPr>
      </w:pPr>
      <w:r w:rsidDel="00000000" w:rsidR="00000000" w:rsidRPr="00000000">
        <w:rPr>
          <w:rtl w:val="0"/>
        </w:rPr>
      </w:r>
    </w:p>
    <w:p w:rsidR="00000000" w:rsidDel="00000000" w:rsidP="00000000" w:rsidRDefault="00000000" w:rsidRPr="00000000" w14:paraId="00000053">
      <w:pPr>
        <w:widowControl w:val="0"/>
        <w:tabs>
          <w:tab w:val="left" w:pos="445.00000000000006"/>
        </w:tabs>
        <w:spacing w:line="249" w:lineRule="auto"/>
        <w:ind w:right="260" w:firstLine="460"/>
        <w:jc w:val="center"/>
        <w:rPr>
          <w:rFonts w:ascii="Arial" w:cs="Arial" w:eastAsia="Arial" w:hAnsi="Arial"/>
        </w:rPr>
      </w:pPr>
      <w:r w:rsidDel="00000000" w:rsidR="00000000" w:rsidRPr="00000000">
        <w:rPr>
          <w:rtl w:val="0"/>
        </w:rPr>
      </w:r>
    </w:p>
    <w:p w:rsidR="00000000" w:rsidDel="00000000" w:rsidP="00000000" w:rsidRDefault="00000000" w:rsidRPr="00000000" w14:paraId="00000054">
      <w:pPr>
        <w:widowControl w:val="0"/>
        <w:tabs>
          <w:tab w:val="left" w:pos="445.00000000000006"/>
        </w:tabs>
        <w:spacing w:line="249" w:lineRule="auto"/>
        <w:ind w:right="260" w:firstLine="460"/>
        <w:jc w:val="left"/>
        <w:rPr>
          <w:rFonts w:ascii="Arial" w:cs="Arial" w:eastAsia="Arial" w:hAnsi="Arial"/>
        </w:rPr>
      </w:pPr>
      <w:r w:rsidDel="00000000" w:rsidR="00000000" w:rsidRPr="00000000">
        <w:rPr>
          <w:rFonts w:ascii="Arial" w:cs="Arial" w:eastAsia="Arial" w:hAnsi="Arial"/>
          <w:rtl w:val="0"/>
        </w:rPr>
        <w:t xml:space="preserve">2. Then after selecting the middle rule in the Action/Action section, select the action we want to run when the changes occur. Each rule has different actions.</w:t>
      </w:r>
    </w:p>
    <w:p w:rsidR="00000000" w:rsidDel="00000000" w:rsidP="00000000" w:rsidRDefault="00000000" w:rsidRPr="00000000" w14:paraId="00000055">
      <w:pPr>
        <w:widowControl w:val="0"/>
        <w:tabs>
          <w:tab w:val="left" w:pos="445.00000000000006"/>
        </w:tabs>
        <w:spacing w:line="249" w:lineRule="auto"/>
        <w:ind w:right="260" w:firstLine="460"/>
        <w:jc w:val="left"/>
        <w:rPr>
          <w:rFonts w:ascii="Arial" w:cs="Arial" w:eastAsia="Arial" w:hAnsi="Arial"/>
        </w:rPr>
      </w:pPr>
      <w:r w:rsidDel="00000000" w:rsidR="00000000" w:rsidRPr="00000000">
        <w:rPr>
          <w:rtl w:val="0"/>
        </w:rPr>
      </w:r>
    </w:p>
    <w:p w:rsidR="00000000" w:rsidDel="00000000" w:rsidP="00000000" w:rsidRDefault="00000000" w:rsidRPr="00000000" w14:paraId="00000056">
      <w:pPr>
        <w:widowControl w:val="0"/>
        <w:tabs>
          <w:tab w:val="left" w:pos="445.00000000000006"/>
        </w:tabs>
        <w:spacing w:line="249" w:lineRule="auto"/>
        <w:ind w:right="260" w:firstLine="460"/>
        <w:jc w:val="left"/>
        <w:rPr>
          <w:rFonts w:ascii="Arial" w:cs="Arial" w:eastAsia="Arial" w:hAnsi="Arial"/>
        </w:rPr>
      </w:pPr>
      <w:r w:rsidDel="00000000" w:rsidR="00000000" w:rsidRPr="00000000">
        <w:rPr>
          <w:rFonts w:ascii="Arial" w:cs="Arial" w:eastAsia="Arial" w:hAnsi="Arial"/>
        </w:rPr>
        <w:drawing>
          <wp:inline distB="114300" distT="114300" distL="114300" distR="114300">
            <wp:extent cx="4876800" cy="1847850"/>
            <wp:effectExtent b="0" l="0" r="0" t="0"/>
            <wp:docPr id="16"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4876800"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widowControl w:val="0"/>
        <w:tabs>
          <w:tab w:val="left" w:pos="445.00000000000006"/>
        </w:tabs>
        <w:spacing w:line="249" w:lineRule="auto"/>
        <w:ind w:right="260" w:firstLine="460"/>
        <w:jc w:val="center"/>
        <w:rPr>
          <w:rFonts w:ascii="Arial" w:cs="Arial" w:eastAsia="Arial" w:hAnsi="Arial"/>
        </w:rPr>
      </w:pPr>
      <w:r w:rsidDel="00000000" w:rsidR="00000000" w:rsidRPr="00000000">
        <w:rPr>
          <w:rFonts w:ascii="Arial" w:cs="Arial" w:eastAsia="Arial" w:hAnsi="Arial"/>
          <w:rtl w:val="0"/>
        </w:rPr>
        <w:t xml:space="preserve">Picture 2. Location Charger Detail</w:t>
      </w:r>
    </w:p>
    <w:p w:rsidR="00000000" w:rsidDel="00000000" w:rsidP="00000000" w:rsidRDefault="00000000" w:rsidRPr="00000000" w14:paraId="00000058">
      <w:pPr>
        <w:widowControl w:val="0"/>
        <w:tabs>
          <w:tab w:val="left" w:pos="445.00000000000006"/>
        </w:tabs>
        <w:spacing w:line="249" w:lineRule="auto"/>
        <w:ind w:right="260" w:firstLine="460"/>
        <w:jc w:val="both"/>
        <w:rPr>
          <w:rFonts w:ascii="Arial" w:cs="Arial" w:eastAsia="Arial" w:hAnsi="Arial"/>
        </w:rPr>
      </w:pPr>
      <w:r w:rsidDel="00000000" w:rsidR="00000000" w:rsidRPr="00000000">
        <w:rPr>
          <w:rtl w:val="0"/>
        </w:rPr>
      </w:r>
    </w:p>
    <w:p w:rsidR="00000000" w:rsidDel="00000000" w:rsidP="00000000" w:rsidRDefault="00000000" w:rsidRPr="00000000" w14:paraId="00000059">
      <w:pPr>
        <w:widowControl w:val="0"/>
        <w:tabs>
          <w:tab w:val="left" w:pos="445.00000000000006"/>
        </w:tabs>
        <w:spacing w:line="249" w:lineRule="auto"/>
        <w:ind w:right="260" w:firstLine="460"/>
        <w:jc w:val="both"/>
        <w:rPr>
          <w:rFonts w:ascii="Arial" w:cs="Arial" w:eastAsia="Arial" w:hAnsi="Arial"/>
        </w:rPr>
      </w:pPr>
      <w:r w:rsidDel="00000000" w:rsidR="00000000" w:rsidRPr="00000000">
        <w:rPr>
          <w:rtl w:val="0"/>
        </w:rPr>
      </w:r>
    </w:p>
    <w:p w:rsidR="00000000" w:rsidDel="00000000" w:rsidP="00000000" w:rsidRDefault="00000000" w:rsidRPr="00000000" w14:paraId="0000005A">
      <w:pPr>
        <w:widowControl w:val="0"/>
        <w:tabs>
          <w:tab w:val="left" w:pos="445.00000000000006"/>
        </w:tabs>
        <w:spacing w:line="249" w:lineRule="auto"/>
        <w:ind w:right="260" w:firstLine="460"/>
        <w:jc w:val="both"/>
        <w:rPr>
          <w:rFonts w:ascii="Arial" w:cs="Arial" w:eastAsia="Arial" w:hAnsi="Arial"/>
        </w:rPr>
      </w:pPr>
      <w:r w:rsidDel="00000000" w:rsidR="00000000" w:rsidRPr="00000000">
        <w:rPr>
          <w:rtl w:val="0"/>
        </w:rPr>
      </w:r>
    </w:p>
    <w:p w:rsidR="00000000" w:rsidDel="00000000" w:rsidP="00000000" w:rsidRDefault="00000000" w:rsidRPr="00000000" w14:paraId="0000005B">
      <w:pPr>
        <w:widowControl w:val="0"/>
        <w:tabs>
          <w:tab w:val="left" w:pos="445.00000000000006"/>
        </w:tabs>
        <w:spacing w:line="249" w:lineRule="auto"/>
        <w:ind w:right="260" w:firstLine="460"/>
        <w:jc w:val="both"/>
        <w:rPr>
          <w:rFonts w:ascii="Arial" w:cs="Arial" w:eastAsia="Arial" w:hAnsi="Arial"/>
        </w:rPr>
      </w:pPr>
      <w:r w:rsidDel="00000000" w:rsidR="00000000" w:rsidRPr="00000000">
        <w:rPr>
          <w:rtl w:val="0"/>
        </w:rPr>
      </w:r>
    </w:p>
    <w:p w:rsidR="00000000" w:rsidDel="00000000" w:rsidP="00000000" w:rsidRDefault="00000000" w:rsidRPr="00000000" w14:paraId="0000005C">
      <w:pPr>
        <w:widowControl w:val="0"/>
        <w:tabs>
          <w:tab w:val="left" w:pos="445.00000000000006"/>
        </w:tabs>
        <w:spacing w:line="249" w:lineRule="auto"/>
        <w:ind w:right="260" w:firstLine="460"/>
        <w:jc w:val="both"/>
        <w:rPr>
          <w:rFonts w:ascii="Arial" w:cs="Arial" w:eastAsia="Arial" w:hAnsi="Arial"/>
        </w:rPr>
      </w:pPr>
      <w:r w:rsidDel="00000000" w:rsidR="00000000" w:rsidRPr="00000000">
        <w:rPr>
          <w:rtl w:val="0"/>
        </w:rPr>
      </w:r>
    </w:p>
    <w:p w:rsidR="00000000" w:rsidDel="00000000" w:rsidP="00000000" w:rsidRDefault="00000000" w:rsidRPr="00000000" w14:paraId="0000005D">
      <w:pPr>
        <w:widowControl w:val="0"/>
        <w:tabs>
          <w:tab w:val="left" w:pos="445.00000000000006"/>
        </w:tabs>
        <w:spacing w:line="249" w:lineRule="auto"/>
        <w:ind w:right="260" w:firstLine="460"/>
        <w:jc w:val="both"/>
        <w:rPr>
          <w:rFonts w:ascii="Arial" w:cs="Arial" w:eastAsia="Arial" w:hAnsi="Arial"/>
        </w:rPr>
      </w:pPr>
      <w:r w:rsidDel="00000000" w:rsidR="00000000" w:rsidRPr="00000000">
        <w:rPr>
          <w:rtl w:val="0"/>
        </w:rPr>
      </w:r>
    </w:p>
    <w:p w:rsidR="00000000" w:rsidDel="00000000" w:rsidP="00000000" w:rsidRDefault="00000000" w:rsidRPr="00000000" w14:paraId="0000005E">
      <w:pPr>
        <w:widowControl w:val="0"/>
        <w:tabs>
          <w:tab w:val="left" w:pos="445.00000000000006"/>
        </w:tabs>
        <w:spacing w:line="249" w:lineRule="auto"/>
        <w:ind w:right="260" w:firstLine="460"/>
        <w:jc w:val="both"/>
        <w:rPr>
          <w:rFonts w:ascii="Arial" w:cs="Arial" w:eastAsia="Arial" w:hAnsi="Arial"/>
        </w:rPr>
      </w:pPr>
      <w:r w:rsidDel="00000000" w:rsidR="00000000" w:rsidRPr="00000000">
        <w:rPr>
          <w:rFonts w:ascii="Arial" w:cs="Arial" w:eastAsia="Arial" w:hAnsi="Arial"/>
          <w:rtl w:val="0"/>
        </w:rPr>
        <w:t xml:space="preserve">3. Once done, click I'm Done to save the preset settings and we will be redirected back to the Admin Center page or click Save located at the top to set more rules.</w:t>
      </w:r>
    </w:p>
    <w:p w:rsidR="00000000" w:rsidDel="00000000" w:rsidP="00000000" w:rsidRDefault="00000000" w:rsidRPr="00000000" w14:paraId="0000005F">
      <w:pPr>
        <w:widowControl w:val="0"/>
        <w:tabs>
          <w:tab w:val="left" w:pos="445.00000000000006"/>
        </w:tabs>
        <w:spacing w:line="249" w:lineRule="auto"/>
        <w:ind w:right="260" w:firstLine="460"/>
        <w:jc w:val="both"/>
        <w:rPr>
          <w:rFonts w:ascii="Arial" w:cs="Arial" w:eastAsia="Arial" w:hAnsi="Arial"/>
        </w:rPr>
      </w:pPr>
      <w:r w:rsidDel="00000000" w:rsidR="00000000" w:rsidRPr="00000000">
        <w:rPr>
          <w:rtl w:val="0"/>
        </w:rPr>
      </w:r>
    </w:p>
    <w:p w:rsidR="00000000" w:rsidDel="00000000" w:rsidP="00000000" w:rsidRDefault="00000000" w:rsidRPr="00000000" w14:paraId="00000060">
      <w:pPr>
        <w:widowControl w:val="0"/>
        <w:tabs>
          <w:tab w:val="left" w:pos="445.00000000000006"/>
        </w:tabs>
        <w:spacing w:line="249" w:lineRule="auto"/>
        <w:ind w:right="260" w:firstLine="460"/>
        <w:jc w:val="both"/>
        <w:rPr>
          <w:rFonts w:ascii="Arial" w:cs="Arial" w:eastAsia="Arial" w:hAnsi="Arial"/>
        </w:rPr>
      </w:pPr>
      <w:r w:rsidDel="00000000" w:rsidR="00000000" w:rsidRPr="00000000">
        <w:rPr>
          <w:rFonts w:ascii="Arial" w:cs="Arial" w:eastAsia="Arial" w:hAnsi="Arial"/>
        </w:rPr>
        <w:drawing>
          <wp:inline distB="114300" distT="114300" distL="114300" distR="114300">
            <wp:extent cx="4876800" cy="714375"/>
            <wp:effectExtent b="0" l="0" r="0" t="0"/>
            <wp:docPr id="1"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4876800" cy="714375"/>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widowControl w:val="0"/>
        <w:tabs>
          <w:tab w:val="left" w:pos="445.00000000000006"/>
        </w:tabs>
        <w:spacing w:line="249" w:lineRule="auto"/>
        <w:ind w:right="260" w:firstLine="460"/>
        <w:jc w:val="center"/>
        <w:rPr>
          <w:rFonts w:ascii="Arial" w:cs="Arial" w:eastAsia="Arial" w:hAnsi="Arial"/>
        </w:rPr>
      </w:pPr>
      <w:r w:rsidDel="00000000" w:rsidR="00000000" w:rsidRPr="00000000">
        <w:rPr>
          <w:rFonts w:ascii="Arial" w:cs="Arial" w:eastAsia="Arial" w:hAnsi="Arial"/>
          <w:rtl w:val="0"/>
        </w:rPr>
        <w:t xml:space="preserve">Picture 3. Instructor for rules</w:t>
      </w:r>
    </w:p>
    <w:p w:rsidR="00000000" w:rsidDel="00000000" w:rsidP="00000000" w:rsidRDefault="00000000" w:rsidRPr="00000000" w14:paraId="00000062">
      <w:pPr>
        <w:widowControl w:val="0"/>
        <w:tabs>
          <w:tab w:val="left" w:pos="445.00000000000006"/>
        </w:tabs>
        <w:spacing w:line="249" w:lineRule="auto"/>
        <w:ind w:right="260" w:firstLine="460"/>
        <w:jc w:val="center"/>
        <w:rPr>
          <w:rFonts w:ascii="Arial" w:cs="Arial" w:eastAsia="Arial" w:hAnsi="Arial"/>
        </w:rPr>
      </w:pPr>
      <w:r w:rsidDel="00000000" w:rsidR="00000000" w:rsidRPr="00000000">
        <w:rPr>
          <w:rtl w:val="0"/>
        </w:rPr>
      </w:r>
    </w:p>
    <w:p w:rsidR="00000000" w:rsidDel="00000000" w:rsidP="00000000" w:rsidRDefault="00000000" w:rsidRPr="00000000" w14:paraId="00000063">
      <w:pPr>
        <w:widowControl w:val="0"/>
        <w:tabs>
          <w:tab w:val="left" w:pos="445.00000000000006"/>
        </w:tabs>
        <w:spacing w:line="249" w:lineRule="auto"/>
        <w:ind w:right="260" w:firstLine="460"/>
        <w:jc w:val="center"/>
        <w:rPr>
          <w:rFonts w:ascii="Arial" w:cs="Arial" w:eastAsia="Arial" w:hAnsi="Arial"/>
        </w:rPr>
      </w:pPr>
      <w:r w:rsidDel="00000000" w:rsidR="00000000" w:rsidRPr="00000000">
        <w:rPr>
          <w:rtl w:val="0"/>
        </w:rPr>
      </w:r>
    </w:p>
    <w:p w:rsidR="00000000" w:rsidDel="00000000" w:rsidP="00000000" w:rsidRDefault="00000000" w:rsidRPr="00000000" w14:paraId="00000064">
      <w:pPr>
        <w:widowControl w:val="0"/>
        <w:tabs>
          <w:tab w:val="left" w:pos="445.00000000000006"/>
        </w:tabs>
        <w:spacing w:line="249" w:lineRule="auto"/>
        <w:ind w:left="0" w:right="26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5">
      <w:pPr>
        <w:widowControl w:val="0"/>
        <w:tabs>
          <w:tab w:val="left" w:pos="445.00000000000006"/>
        </w:tabs>
        <w:spacing w:line="249" w:lineRule="auto"/>
        <w:ind w:right="260" w:firstLine="460"/>
        <w:jc w:val="both"/>
        <w:rPr>
          <w:rFonts w:ascii="Arial" w:cs="Arial" w:eastAsia="Arial" w:hAnsi="Arial"/>
        </w:rPr>
      </w:pPr>
      <w:r w:rsidDel="00000000" w:rsidR="00000000" w:rsidRPr="00000000">
        <w:rPr>
          <w:rFonts w:ascii="Arial" w:cs="Arial" w:eastAsia="Arial" w:hAnsi="Arial"/>
          <w:rtl w:val="0"/>
        </w:rPr>
        <w:t xml:space="preserve">After we save the preset settings, when we reopen the Configure Change Engine page then the left place 3 of the rules will be choke. If we set the three then the three will choke, but when we set one of them then only the one that is concunked.</w:t>
      </w:r>
    </w:p>
    <w:p w:rsidR="00000000" w:rsidDel="00000000" w:rsidP="00000000" w:rsidRDefault="00000000" w:rsidRPr="00000000" w14:paraId="00000066">
      <w:pPr>
        <w:widowControl w:val="0"/>
        <w:tabs>
          <w:tab w:val="left" w:pos="445.00000000000006"/>
        </w:tabs>
        <w:spacing w:line="249" w:lineRule="auto"/>
        <w:ind w:right="260" w:firstLine="460"/>
        <w:jc w:val="left"/>
        <w:rPr>
          <w:rFonts w:ascii="Arial" w:cs="Arial" w:eastAsia="Arial" w:hAnsi="Arial"/>
        </w:rPr>
      </w:pPr>
      <w:r w:rsidDel="00000000" w:rsidR="00000000" w:rsidRPr="00000000">
        <w:rPr>
          <w:rtl w:val="0"/>
        </w:rPr>
      </w:r>
    </w:p>
    <w:p w:rsidR="00000000" w:rsidDel="00000000" w:rsidP="00000000" w:rsidRDefault="00000000" w:rsidRPr="00000000" w14:paraId="00000067">
      <w:pPr>
        <w:widowControl w:val="0"/>
        <w:tabs>
          <w:tab w:val="left" w:pos="445.00000000000006"/>
        </w:tabs>
        <w:spacing w:line="249" w:lineRule="auto"/>
        <w:ind w:right="260" w:firstLine="46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219325" cy="4095750"/>
            <wp:effectExtent b="0" l="0" r="0" t="0"/>
            <wp:docPr id="10"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2219325" cy="409575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widowControl w:val="0"/>
        <w:tabs>
          <w:tab w:val="left" w:pos="445.00000000000006"/>
        </w:tabs>
        <w:spacing w:line="249" w:lineRule="auto"/>
        <w:ind w:left="0" w:right="26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9">
      <w:pPr>
        <w:widowControl w:val="0"/>
        <w:tabs>
          <w:tab w:val="left" w:pos="445.00000000000006"/>
        </w:tabs>
        <w:spacing w:line="249" w:lineRule="auto"/>
        <w:ind w:left="0" w:right="26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A">
      <w:pPr>
        <w:widowControl w:val="0"/>
        <w:tabs>
          <w:tab w:val="left" w:pos="445.00000000000006"/>
        </w:tabs>
        <w:spacing w:line="249" w:lineRule="auto"/>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B">
      <w:pPr>
        <w:widowControl w:val="0"/>
        <w:tabs>
          <w:tab w:val="left" w:pos="445.00000000000006"/>
        </w:tabs>
        <w:spacing w:line="223.2" w:lineRule="auto"/>
        <w:jc w:val="both"/>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4. Conclusion</w:t>
      </w:r>
    </w:p>
    <w:p w:rsidR="00000000" w:rsidDel="00000000" w:rsidP="00000000" w:rsidRDefault="00000000" w:rsidRPr="00000000" w14:paraId="0000006C">
      <w:pPr>
        <w:widowControl w:val="0"/>
        <w:tabs>
          <w:tab w:val="left" w:pos="445.00000000000006"/>
        </w:tabs>
        <w:spacing w:line="223.2"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D">
      <w:pPr>
        <w:widowControl w:val="0"/>
        <w:tabs>
          <w:tab w:val="left" w:pos="445.00000000000006"/>
        </w:tabs>
        <w:spacing w:line="249" w:lineRule="auto"/>
        <w:ind w:left="90" w:right="280" w:firstLine="0"/>
        <w:jc w:val="both"/>
        <w:rPr>
          <w:rFonts w:ascii="Arial" w:cs="Arial" w:eastAsia="Arial" w:hAnsi="Arial"/>
          <w:color w:val="212121"/>
          <w:highlight w:val="white"/>
        </w:rPr>
      </w:pPr>
      <w:r w:rsidDel="00000000" w:rsidR="00000000" w:rsidRPr="00000000">
        <w:rPr>
          <w:rFonts w:ascii="Arial" w:cs="Arial" w:eastAsia="Arial" w:hAnsi="Arial"/>
          <w:color w:val="212121"/>
          <w:highlight w:val="white"/>
          <w:rtl w:val="0"/>
        </w:rPr>
        <w:t xml:space="preserve">From the discussion that has been outlined above, the authors can draw conclusions, the use of Configure Change Engine a page that is useful to set a rule that determines the progress/process of review form or the 360 review form of employee performance on the Success Factor website. Very useful and makes it easy for companies to do their job later. The company's initial information settings are also very easy as described above. By using the system Configure Change Engine can create a system/Process review form or form 360 review of employee performance, the company more efficient and more effective, especially for companies who are very busy in organizing their employees. So that the company can be neatly arranged and well controlled.</w:t>
      </w:r>
    </w:p>
    <w:p w:rsidR="00000000" w:rsidDel="00000000" w:rsidP="00000000" w:rsidRDefault="00000000" w:rsidRPr="00000000" w14:paraId="0000006E">
      <w:pPr>
        <w:widowControl w:val="0"/>
        <w:tabs>
          <w:tab w:val="left" w:pos="445.00000000000006"/>
        </w:tabs>
        <w:spacing w:line="249" w:lineRule="auto"/>
        <w:ind w:left="90" w:right="280" w:firstLine="0"/>
        <w:jc w:val="both"/>
        <w:rPr>
          <w:rFonts w:ascii="Arial" w:cs="Arial" w:eastAsia="Arial" w:hAnsi="Arial"/>
          <w:color w:val="212121"/>
          <w:highlight w:val="white"/>
        </w:rPr>
      </w:pPr>
      <w:r w:rsidDel="00000000" w:rsidR="00000000" w:rsidRPr="00000000">
        <w:rPr>
          <w:rtl w:val="0"/>
        </w:rPr>
      </w:r>
    </w:p>
    <w:p w:rsidR="00000000" w:rsidDel="00000000" w:rsidP="00000000" w:rsidRDefault="00000000" w:rsidRPr="00000000" w14:paraId="0000006F">
      <w:pPr>
        <w:widowControl w:val="0"/>
        <w:tabs>
          <w:tab w:val="left" w:pos="445.00000000000006"/>
        </w:tabs>
        <w:spacing w:line="249" w:lineRule="auto"/>
        <w:ind w:left="90" w:right="280" w:firstLine="0"/>
        <w:jc w:val="both"/>
        <w:rPr>
          <w:rFonts w:ascii="Arial" w:cs="Arial" w:eastAsia="Arial" w:hAnsi="Arial"/>
          <w:color w:val="212121"/>
          <w:highlight w:val="white"/>
        </w:rPr>
      </w:pPr>
      <w:r w:rsidDel="00000000" w:rsidR="00000000" w:rsidRPr="00000000">
        <w:rPr>
          <w:rtl w:val="0"/>
        </w:rPr>
      </w:r>
    </w:p>
    <w:p w:rsidR="00000000" w:rsidDel="00000000" w:rsidP="00000000" w:rsidRDefault="00000000" w:rsidRPr="00000000" w14:paraId="00000070">
      <w:pPr>
        <w:widowControl w:val="0"/>
        <w:tabs>
          <w:tab w:val="left" w:pos="445.00000000000006"/>
        </w:tabs>
        <w:spacing w:line="249" w:lineRule="auto"/>
        <w:ind w:left="90" w:right="28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1">
      <w:pPr>
        <w:widowControl w:val="0"/>
        <w:tabs>
          <w:tab w:val="left" w:pos="445.00000000000006"/>
        </w:tabs>
        <w:spacing w:line="249" w:lineRule="auto"/>
        <w:ind w:left="90" w:right="28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2">
      <w:pPr>
        <w:widowControl w:val="0"/>
        <w:tabs>
          <w:tab w:val="left" w:pos="445.00000000000006"/>
        </w:tabs>
        <w:spacing w:line="249" w:lineRule="auto"/>
        <w:ind w:left="90" w:right="28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3">
      <w:pPr>
        <w:widowControl w:val="0"/>
        <w:tabs>
          <w:tab w:val="left" w:pos="445.00000000000006"/>
        </w:tabs>
        <w:spacing w:line="249" w:lineRule="auto"/>
        <w:ind w:left="90" w:right="28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4">
      <w:pPr>
        <w:widowControl w:val="0"/>
        <w:tabs>
          <w:tab w:val="left" w:pos="445.00000000000006"/>
        </w:tabs>
        <w:spacing w:line="249" w:lineRule="auto"/>
        <w:ind w:left="90" w:right="28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5">
      <w:pPr>
        <w:widowControl w:val="0"/>
        <w:tabs>
          <w:tab w:val="left" w:pos="445.00000000000006"/>
        </w:tabs>
        <w:spacing w:line="249" w:lineRule="auto"/>
        <w:ind w:left="90" w:right="28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77">
      <w:pPr>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78">
      <w:pPr>
        <w:rPr>
          <w:rFonts w:ascii="Arial" w:cs="Arial" w:eastAsia="Arial" w:hAnsi="Arial"/>
          <w:b w:val="1"/>
        </w:rPr>
      </w:pPr>
      <w:r w:rsidDel="00000000" w:rsidR="00000000" w:rsidRPr="00000000">
        <w:rPr>
          <w:rFonts w:ascii="Arial" w:cs="Arial" w:eastAsia="Arial" w:hAnsi="Arial"/>
          <w:b w:val="1"/>
          <w:rtl w:val="0"/>
        </w:rPr>
        <w:t xml:space="preserve">References</w:t>
      </w:r>
    </w:p>
    <w:p w:rsidR="00000000" w:rsidDel="00000000" w:rsidP="00000000" w:rsidRDefault="00000000" w:rsidRPr="00000000" w14:paraId="00000079">
      <w:pPr>
        <w:jc w:val="both"/>
        <w:rPr>
          <w:rFonts w:ascii="Arial" w:cs="Arial" w:eastAsia="Arial" w:hAnsi="Arial"/>
        </w:rPr>
      </w:pPr>
      <w:r w:rsidDel="00000000" w:rsidR="00000000" w:rsidRPr="00000000">
        <w:rPr>
          <w:rtl w:val="0"/>
        </w:rPr>
      </w:r>
    </w:p>
    <w:p w:rsidR="00000000" w:rsidDel="00000000" w:rsidP="00000000" w:rsidRDefault="00000000" w:rsidRPr="00000000" w14:paraId="0000007A">
      <w:pPr>
        <w:spacing w:line="276" w:lineRule="auto"/>
        <w:ind w:left="425.19685039370086" w:hanging="425.19685039370086"/>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[1] Gilpin, K. E., &amp; Stein, A. R. (2004). </w:t>
      </w:r>
      <w:r w:rsidDel="00000000" w:rsidR="00000000" w:rsidRPr="00000000">
        <w:rPr>
          <w:rFonts w:ascii="Arial" w:cs="Arial" w:eastAsia="Arial" w:hAnsi="Arial"/>
          <w:i w:val="1"/>
          <w:color w:val="222222"/>
          <w:highlight w:val="white"/>
          <w:rtl w:val="0"/>
        </w:rPr>
        <w:t xml:space="preserve">U.S. Patent No. 6,836,766</w:t>
      </w:r>
      <w:r w:rsidDel="00000000" w:rsidR="00000000" w:rsidRPr="00000000">
        <w:rPr>
          <w:rFonts w:ascii="Arial" w:cs="Arial" w:eastAsia="Arial" w:hAnsi="Arial"/>
          <w:color w:val="222222"/>
          <w:highlight w:val="white"/>
          <w:rtl w:val="0"/>
        </w:rPr>
        <w:t xml:space="preserve">. Washington, DC: U.S.</w:t>
      </w:r>
    </w:p>
    <w:p w:rsidR="00000000" w:rsidDel="00000000" w:rsidP="00000000" w:rsidRDefault="00000000" w:rsidRPr="00000000" w14:paraId="0000007B">
      <w:pPr>
        <w:spacing w:line="276" w:lineRule="auto"/>
        <w:ind w:left="425.19685039370086" w:hanging="425.19685039370086"/>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Patent and Trademark Office.</w:t>
      </w:r>
    </w:p>
    <w:p w:rsidR="00000000" w:rsidDel="00000000" w:rsidP="00000000" w:rsidRDefault="00000000" w:rsidRPr="00000000" w14:paraId="0000007C">
      <w:pPr>
        <w:spacing w:line="276" w:lineRule="auto"/>
        <w:ind w:left="425.19685039370086" w:hanging="425.19685039370086"/>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7D">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[2] Sulistyo W, Chandra DW. Desain Sistem Penyebaran Informasi yang Efisien ÿengan Memanfaatkan Teknologi Informasi di Pemerintah Kota Salatiga.</w:t>
      </w:r>
    </w:p>
    <w:p w:rsidR="00000000" w:rsidDel="00000000" w:rsidP="00000000" w:rsidRDefault="00000000" w:rsidRPr="00000000" w14:paraId="0000007E">
      <w:pPr>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F">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[3] Rahardja U, Aini Q, Khoirunisa A. Implementasi Business Intelligence Menggunakan Highchart pada Sistem Penilaian Absensi berbasis YII Framework. CSRID (Computer Science Research and Its Development Journal). 2017 Jun 7;9(2):115-24.</w:t>
      </w:r>
    </w:p>
    <w:p w:rsidR="00000000" w:rsidDel="00000000" w:rsidP="00000000" w:rsidRDefault="00000000" w:rsidRPr="00000000" w14:paraId="00000080">
      <w:pPr>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81">
      <w:pPr>
        <w:jc w:val="both"/>
        <w:rPr>
          <w:rFonts w:ascii="Arial" w:cs="Arial" w:eastAsia="Arial" w:hAnsi="Arial"/>
          <w:highlight w:val="white"/>
        </w:rPr>
      </w:pPr>
      <w:r w:rsidDel="00000000" w:rsidR="00000000" w:rsidRPr="00000000">
        <w:rPr>
          <w:rFonts w:ascii="Arial" w:cs="Arial" w:eastAsia="Arial" w:hAnsi="Arial"/>
          <w:rtl w:val="0"/>
        </w:rPr>
        <w:t xml:space="preserve">[4] </w:t>
      </w:r>
      <w:r w:rsidDel="00000000" w:rsidR="00000000" w:rsidRPr="00000000">
        <w:rPr>
          <w:rFonts w:ascii="Arial" w:cs="Arial" w:eastAsia="Arial" w:hAnsi="Arial"/>
          <w:highlight w:val="white"/>
          <w:rtl w:val="0"/>
        </w:rPr>
        <w:t xml:space="preserve">Handayani I, Warsito AB, Pangestu SA. PEMANFAATAN WEBSITE RAHARJA. AC. ID SEBAGAI MEDIA INFORMASI DAN UPLOAD ARTIKEL UNTUK NS-CCIT MENGGUNAKAN FRAMEWORK YII. CCIT Journal. 2017;10(1):127-38.</w:t>
      </w:r>
    </w:p>
    <w:p w:rsidR="00000000" w:rsidDel="00000000" w:rsidP="00000000" w:rsidRDefault="00000000" w:rsidRPr="00000000" w14:paraId="00000082">
      <w:pPr>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83">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[5] Rahardja U, Harahap EP, Pratiwi S. Pemanfaatan Mailchimp Sebagai Trend Penyebaran Informasi Pembayaran Bagi Mahasiswa Di Perguruan Tinggi. Technomedia Journal. 2018 Apr 22;2(2):38-51.</w:t>
      </w:r>
    </w:p>
    <w:p w:rsidR="00000000" w:rsidDel="00000000" w:rsidP="00000000" w:rsidRDefault="00000000" w:rsidRPr="00000000" w14:paraId="00000084">
      <w:pPr>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85">
      <w:pPr>
        <w:pStyle w:val="Title"/>
        <w:jc w:val="left"/>
        <w:rPr>
          <w:rFonts w:ascii="Arial" w:cs="Arial" w:eastAsia="Arial" w:hAnsi="Arial"/>
          <w:b w:val="0"/>
          <w:sz w:val="20"/>
          <w:szCs w:val="20"/>
          <w:highlight w:val="white"/>
        </w:rPr>
      </w:pPr>
      <w:r w:rsidDel="00000000" w:rsidR="00000000" w:rsidRPr="00000000">
        <w:rPr>
          <w:rFonts w:ascii="Arial" w:cs="Arial" w:eastAsia="Arial" w:hAnsi="Arial"/>
          <w:b w:val="0"/>
          <w:sz w:val="20"/>
          <w:szCs w:val="20"/>
          <w:highlight w:val="white"/>
          <w:rtl w:val="0"/>
        </w:rPr>
        <w:t xml:space="preserve">[6] Aini, Q., Zaharuddin, Z., &amp; Yuliana, Y. (2018). Compilation of Criteria for Types of Data Collection in Management of Research Methods. </w:t>
      </w:r>
      <w:r w:rsidDel="00000000" w:rsidR="00000000" w:rsidRPr="00000000">
        <w:rPr>
          <w:rFonts w:ascii="Arial" w:cs="Arial" w:eastAsia="Arial" w:hAnsi="Arial"/>
          <w:b w:val="0"/>
          <w:i w:val="1"/>
          <w:sz w:val="20"/>
          <w:szCs w:val="20"/>
          <w:highlight w:val="white"/>
          <w:rtl w:val="0"/>
        </w:rPr>
        <w:t xml:space="preserve">Aptisi Transactions on Management (ATM)</w:t>
      </w:r>
      <w:r w:rsidDel="00000000" w:rsidR="00000000" w:rsidRPr="00000000">
        <w:rPr>
          <w:rFonts w:ascii="Arial" w:cs="Arial" w:eastAsia="Arial" w:hAnsi="Arial"/>
          <w:b w:val="0"/>
          <w:sz w:val="20"/>
          <w:szCs w:val="20"/>
          <w:highlight w:val="white"/>
          <w:rtl w:val="0"/>
        </w:rPr>
        <w:t xml:space="preserve">, </w:t>
      </w:r>
      <w:r w:rsidDel="00000000" w:rsidR="00000000" w:rsidRPr="00000000">
        <w:rPr>
          <w:rFonts w:ascii="Arial" w:cs="Arial" w:eastAsia="Arial" w:hAnsi="Arial"/>
          <w:b w:val="0"/>
          <w:i w:val="1"/>
          <w:sz w:val="20"/>
          <w:szCs w:val="20"/>
          <w:highlight w:val="white"/>
          <w:rtl w:val="0"/>
        </w:rPr>
        <w:t xml:space="preserve">2</w:t>
      </w:r>
      <w:r w:rsidDel="00000000" w:rsidR="00000000" w:rsidRPr="00000000">
        <w:rPr>
          <w:rFonts w:ascii="Arial" w:cs="Arial" w:eastAsia="Arial" w:hAnsi="Arial"/>
          <w:b w:val="0"/>
          <w:sz w:val="20"/>
          <w:szCs w:val="20"/>
          <w:highlight w:val="white"/>
          <w:rtl w:val="0"/>
        </w:rPr>
        <w:t xml:space="preserve">(2), 97-103.</w:t>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highlight w:val="white"/>
        </w:rPr>
      </w:pPr>
      <w:r w:rsidDel="00000000" w:rsidR="00000000" w:rsidRPr="00000000">
        <w:rPr>
          <w:rFonts w:ascii="Arial" w:cs="Arial" w:eastAsia="Arial" w:hAnsi="Arial"/>
          <w:highlight w:val="white"/>
          <w:rtl w:val="0"/>
        </w:rPr>
        <w:t xml:space="preserve">[7] Aryani, D., Aini, Q., &amp; Armansyah, F. S. (2017). Perancangan Android Package Mobile Web pada Sistem Penilaian di Perguruan Tinggi. </w:t>
      </w:r>
      <w:r w:rsidDel="00000000" w:rsidR="00000000" w:rsidRPr="00000000">
        <w:rPr>
          <w:rFonts w:ascii="Arial" w:cs="Arial" w:eastAsia="Arial" w:hAnsi="Arial"/>
          <w:i w:val="1"/>
          <w:highlight w:val="white"/>
          <w:rtl w:val="0"/>
        </w:rPr>
        <w:t xml:space="preserve">SISFOTENIKA</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7</w:t>
      </w:r>
      <w:r w:rsidDel="00000000" w:rsidR="00000000" w:rsidRPr="00000000">
        <w:rPr>
          <w:rFonts w:ascii="Arial" w:cs="Arial" w:eastAsia="Arial" w:hAnsi="Arial"/>
          <w:highlight w:val="white"/>
          <w:rtl w:val="0"/>
        </w:rPr>
        <w:t xml:space="preserve">(2), 155-166.</w:t>
      </w:r>
    </w:p>
    <w:p w:rsidR="00000000" w:rsidDel="00000000" w:rsidP="00000000" w:rsidRDefault="00000000" w:rsidRPr="00000000" w14:paraId="00000088">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89">
      <w:pPr>
        <w:rPr>
          <w:rFonts w:ascii="Arial" w:cs="Arial" w:eastAsia="Arial" w:hAnsi="Arial"/>
          <w:highlight w:val="white"/>
        </w:rPr>
      </w:pPr>
      <w:r w:rsidDel="00000000" w:rsidR="00000000" w:rsidRPr="00000000">
        <w:rPr>
          <w:rFonts w:ascii="Arial" w:cs="Arial" w:eastAsia="Arial" w:hAnsi="Arial"/>
          <w:highlight w:val="white"/>
          <w:rtl w:val="0"/>
        </w:rPr>
        <w:t xml:space="preserve">[8] Aini, Q., Rahardja, U., &amp; Naufal, R. S. (2018). Penerapan Single Sign On dengan Google pada Website berbasis YII Framework. </w:t>
      </w:r>
      <w:r w:rsidDel="00000000" w:rsidR="00000000" w:rsidRPr="00000000">
        <w:rPr>
          <w:rFonts w:ascii="Arial" w:cs="Arial" w:eastAsia="Arial" w:hAnsi="Arial"/>
          <w:i w:val="1"/>
          <w:highlight w:val="white"/>
          <w:rtl w:val="0"/>
        </w:rPr>
        <w:t xml:space="preserve">Sisfotenika</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8</w:t>
      </w:r>
      <w:r w:rsidDel="00000000" w:rsidR="00000000" w:rsidRPr="00000000">
        <w:rPr>
          <w:rFonts w:ascii="Arial" w:cs="Arial" w:eastAsia="Arial" w:hAnsi="Arial"/>
          <w:highlight w:val="white"/>
          <w:rtl w:val="0"/>
        </w:rPr>
        <w:t xml:space="preserve">(1), 57-68.</w:t>
      </w:r>
    </w:p>
    <w:p w:rsidR="00000000" w:rsidDel="00000000" w:rsidP="00000000" w:rsidRDefault="00000000" w:rsidRPr="00000000" w14:paraId="0000008A">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8B">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[9] Rahardja, U., Aini, Q., &amp; Thalia, M. B. (2018). Penerapan Menu Konfirmasi Pembayaran Online Berbasis Yii pada Perguruan Tinggi. </w:t>
      </w:r>
      <w:r w:rsidDel="00000000" w:rsidR="00000000" w:rsidRPr="00000000">
        <w:rPr>
          <w:rFonts w:ascii="Arial" w:cs="Arial" w:eastAsia="Arial" w:hAnsi="Arial"/>
          <w:i w:val="1"/>
          <w:color w:val="222222"/>
          <w:highlight w:val="white"/>
          <w:rtl w:val="0"/>
        </w:rPr>
        <w:t xml:space="preserve">Creative Information Technology Journal</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i w:val="1"/>
          <w:color w:val="222222"/>
          <w:highlight w:val="white"/>
          <w:rtl w:val="0"/>
        </w:rPr>
        <w:t xml:space="preserve">4</w:t>
      </w:r>
      <w:r w:rsidDel="00000000" w:rsidR="00000000" w:rsidRPr="00000000">
        <w:rPr>
          <w:rFonts w:ascii="Arial" w:cs="Arial" w:eastAsia="Arial" w:hAnsi="Arial"/>
          <w:color w:val="222222"/>
          <w:highlight w:val="white"/>
          <w:rtl w:val="0"/>
        </w:rPr>
        <w:t xml:space="preserve">(3), 174-185.</w:t>
      </w:r>
    </w:p>
    <w:p w:rsidR="00000000" w:rsidDel="00000000" w:rsidP="00000000" w:rsidRDefault="00000000" w:rsidRPr="00000000" w14:paraId="0000008C">
      <w:pPr>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8D">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[10] Agustina, I. I., Handayani, I., Aini, Q., &amp; Cholisoh, N. (2018). Pemanfaatan Google Form Sebagai Pendaftaran TOEFL (Test Of English as a Foreign Language) Secara Online. </w:t>
      </w:r>
      <w:r w:rsidDel="00000000" w:rsidR="00000000" w:rsidRPr="00000000">
        <w:rPr>
          <w:rFonts w:ascii="Arial" w:cs="Arial" w:eastAsia="Arial" w:hAnsi="Arial"/>
          <w:i w:val="1"/>
          <w:color w:val="222222"/>
          <w:highlight w:val="white"/>
          <w:rtl w:val="0"/>
        </w:rPr>
        <w:t xml:space="preserve">Jurnal Teknoinfo</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i w:val="1"/>
          <w:color w:val="222222"/>
          <w:highlight w:val="white"/>
          <w:rtl w:val="0"/>
        </w:rPr>
        <w:t xml:space="preserve">12</w:t>
      </w:r>
      <w:r w:rsidDel="00000000" w:rsidR="00000000" w:rsidRPr="00000000">
        <w:rPr>
          <w:rFonts w:ascii="Arial" w:cs="Arial" w:eastAsia="Arial" w:hAnsi="Arial"/>
          <w:color w:val="222222"/>
          <w:highlight w:val="white"/>
          <w:rtl w:val="0"/>
        </w:rPr>
        <w:t xml:space="preserve">(2), 18-22.</w:t>
      </w:r>
    </w:p>
    <w:p w:rsidR="00000000" w:rsidDel="00000000" w:rsidP="00000000" w:rsidRDefault="00000000" w:rsidRPr="00000000" w14:paraId="0000008E">
      <w:pPr>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8F">
      <w:pPr>
        <w:rPr>
          <w:rFonts w:ascii="Arial" w:cs="Arial" w:eastAsia="Arial" w:hAnsi="Arial"/>
          <w:color w:val="222222"/>
          <w:highlight w:val="white"/>
        </w:rPr>
      </w:pP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6840" w:w="11907"/>
      <w:pgMar w:bottom="1699" w:top="1699" w:left="1842.5196850393697" w:right="1699" w:header="1139" w:footer="1139"/>
      <w:pgNumType w:start="17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tabs>
        <w:tab w:val="left" w:pos="2992"/>
      </w:tabs>
      <w:ind w:right="90"/>
      <w:rPr>
        <w:rFonts w:ascii="Arial" w:cs="Arial" w:eastAsia="Arial" w:hAnsi="Arial"/>
        <w:i w:val="1"/>
      </w:rPr>
    </w:pPr>
    <w:r w:rsidDel="00000000" w:rsidR="00000000" w:rsidRPr="00000000">
      <w:pict>
        <v:rect style="width:0.0pt;height:1.5pt" o:hr="t" o:hrstd="t" o:hralign="center" fillcolor="#A0A0A0" stroked="f"/>
      </w:pict>
    </w:r>
    <w:r w:rsidDel="00000000" w:rsidR="00000000" w:rsidRPr="00000000">
      <w:rPr>
        <w:rFonts w:ascii="Arial" w:cs="Arial" w:eastAsia="Arial" w:hAnsi="Arial"/>
        <w:i w:val="1"/>
        <w:rtl w:val="0"/>
      </w:rPr>
      <w:t xml:space="preserve">Utilization of review form</w:t>
    </w:r>
    <w:r w:rsidDel="00000000" w:rsidR="00000000" w:rsidRPr="00000000">
      <w:rPr>
        <w:rFonts w:ascii="Arial" w:cs="Arial" w:eastAsia="Arial" w:hAnsi="Arial"/>
        <w:i w:val="1"/>
        <w:rtl w:val="0"/>
      </w:rPr>
      <w:t xml:space="preserve">… </w:t>
      <w:tab/>
      <w:tab/>
    </w:r>
    <w:r w:rsidDel="00000000" w:rsidR="00000000" w:rsidRPr="00000000">
      <w:rPr>
        <w:rtl w:val="0"/>
      </w:rPr>
      <w:t xml:space="preserve">​</w:t>
      <w:tab/>
      <w:tab/>
      <w:tab/>
      <w:tab/>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pStyle w:val="Title"/>
      <w:jc w:val="left"/>
      <w:rPr>
        <w:rFonts w:ascii="Arial" w:cs="Arial" w:eastAsia="Arial" w:hAnsi="Arial"/>
        <w:b w:val="0"/>
        <w:i w:val="1"/>
        <w:color w:val="000000"/>
        <w:sz w:val="20"/>
        <w:szCs w:val="20"/>
        <w:highlight w:val="yellow"/>
      </w:rPr>
    </w:pPr>
    <w:bookmarkStart w:colFirst="0" w:colLast="0" w:name="_oluowxsnaz54" w:id="4"/>
    <w:bookmarkEnd w:id="4"/>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pBdr>
        <w:top w:color="000000" w:space="1" w:sz="4" w:val="single"/>
        <w:left w:space="0" w:sz="0" w:val="nil"/>
        <w:bottom w:space="0" w:sz="0" w:val="nil"/>
        <w:right w:space="0" w:sz="0" w:val="nil"/>
        <w:between w:space="0" w:sz="0" w:val="nil"/>
      </w:pBdr>
      <w:tabs>
        <w:tab w:val="center" w:pos="4320"/>
        <w:tab w:val="right" w:pos="8640"/>
      </w:tabs>
      <w:rPr>
        <w:rFonts w:ascii="Arial" w:cs="Arial" w:eastAsia="Arial" w:hAnsi="Arial"/>
        <w:i w:val="1"/>
        <w:color w:val="000000"/>
      </w:rPr>
    </w:pPr>
    <w:r w:rsidDel="00000000" w:rsidR="00000000" w:rsidRPr="00000000">
      <w:rPr>
        <w:rFonts w:ascii="Arial" w:cs="Arial" w:eastAsia="Arial" w:hAnsi="Arial"/>
        <w:i w:val="1"/>
        <w:rtl w:val="0"/>
      </w:rPr>
      <w:t xml:space="preserve">Utilization of review form… </w:t>
      <w:tab/>
      <w:tab/>
    </w:r>
    <w:r w:rsidDel="00000000" w:rsidR="00000000" w:rsidRPr="00000000">
      <w:rPr>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tabs>
        <w:tab w:val="left" w:pos="2992"/>
      </w:tabs>
      <w:ind w:right="90"/>
      <w:rPr>
        <w:rFonts w:ascii="Arial" w:cs="Arial" w:eastAsia="Arial" w:hAnsi="Arial"/>
        <w:i w:val="1"/>
      </w:rPr>
    </w:pPr>
    <w:r w:rsidDel="00000000" w:rsidR="00000000" w:rsidRPr="00000000">
      <w:pict>
        <v:rect style="width:0.0pt;height:1.5pt" o:hr="t" o:hrstd="t" o:hralign="center" fillcolor="#A0A0A0" stroked="f"/>
      </w:pict>
    </w:r>
    <w:r w:rsidDel="00000000" w:rsidR="00000000" w:rsidRPr="00000000">
      <w:rPr>
        <w:rFonts w:ascii="Arial" w:cs="Arial" w:eastAsia="Arial" w:hAnsi="Arial"/>
        <w:i w:val="1"/>
        <w:rtl w:val="0"/>
      </w:rPr>
      <w:t xml:space="preserve">Utilization of review form… </w:t>
      <w:tab/>
      <w:tab/>
    </w:r>
    <w:r w:rsidDel="00000000" w:rsidR="00000000" w:rsidRPr="00000000">
      <w:rPr>
        <w:rtl w:val="0"/>
      </w:rPr>
      <w:t xml:space="preserve">​</w:t>
      <w:tab/>
      <w:tab/>
      <w:tab/>
      <w:tab/>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0">
    <w:pPr>
      <w:tabs>
        <w:tab w:val="left" w:pos="2992"/>
      </w:tabs>
      <w:ind w:right="90"/>
      <w:rPr>
        <w:rFonts w:ascii="Arial" w:cs="Arial" w:eastAsia="Arial" w:hAnsi="Arial"/>
        <w:b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tabs>
        <w:tab w:val="center" w:pos="4320"/>
        <w:tab w:val="right" w:pos="8640"/>
      </w:tabs>
      <w:ind w:right="45"/>
      <w:rPr>
        <w:rFonts w:ascii="Arial" w:cs="Arial" w:eastAsia="Arial" w:hAnsi="Arial"/>
        <w:b w:val="1"/>
      </w:rPr>
    </w:pPr>
    <w:r w:rsidDel="00000000" w:rsidR="00000000" w:rsidRPr="00000000">
      <w:rPr>
        <w:rFonts w:ascii="Roboto" w:cs="Roboto" w:eastAsia="Roboto" w:hAnsi="Roboto"/>
        <w:b w:val="1"/>
        <w:sz w:val="21"/>
        <w:szCs w:val="21"/>
        <w:highlight w:val="white"/>
        <w:rtl w:val="0"/>
      </w:rPr>
      <w:t xml:space="preserve">IAIC Transactions on Sustainable Digital Innovation (ITSDI)</w:t>
      <w:tab/>
    </w:r>
    <w:r w:rsidDel="00000000" w:rsidR="00000000" w:rsidRPr="00000000">
      <w:rPr>
        <w:rFonts w:ascii="Arial" w:cs="Arial" w:eastAsia="Arial" w:hAnsi="Arial"/>
        <w:b w:val="1"/>
        <w:rtl w:val="0"/>
      </w:rPr>
      <w:t xml:space="preserve">p-ISSN: 2686-6285</w:t>
    </w:r>
    <w:r w:rsidDel="00000000" w:rsidR="00000000" w:rsidRPr="00000000">
      <w:drawing>
        <wp:anchor allowOverlap="1" behindDoc="0" distB="0" distT="0" distL="0" distR="0" hidden="0" layoutInCell="1" locked="0" relativeHeight="0" simplePos="0">
          <wp:simplePos x="0" y="0"/>
          <wp:positionH relativeFrom="column">
            <wp:posOffset>114300</wp:posOffset>
          </wp:positionH>
          <wp:positionV relativeFrom="paragraph">
            <wp:posOffset>0</wp:posOffset>
          </wp:positionV>
          <wp:extent cx="25400" cy="90"/>
          <wp:effectExtent b="0" l="0" r="0" t="0"/>
          <wp:wrapNone/>
          <wp:docPr id="17"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5400" cy="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114300</wp:posOffset>
          </wp:positionH>
          <wp:positionV relativeFrom="paragraph">
            <wp:posOffset>0</wp:posOffset>
          </wp:positionV>
          <wp:extent cx="25400" cy="90"/>
          <wp:effectExtent b="0" l="0" r="0" t="0"/>
          <wp:wrapNone/>
          <wp:docPr id="2"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5400" cy="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114300</wp:posOffset>
          </wp:positionH>
          <wp:positionV relativeFrom="paragraph">
            <wp:posOffset>0</wp:posOffset>
          </wp:positionV>
          <wp:extent cx="25400" cy="90"/>
          <wp:effectExtent b="0" l="0" r="0" t="0"/>
          <wp:wrapNone/>
          <wp:docPr id="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5400" cy="90"/>
                  </a:xfrm>
                  <a:prstGeom prst="rect"/>
                  <a:ln/>
                </pic:spPr>
              </pic:pic>
            </a:graphicData>
          </a:graphic>
        </wp:anchor>
      </w:drawing>
    </w:r>
  </w:p>
  <w:p w:rsidR="00000000" w:rsidDel="00000000" w:rsidP="00000000" w:rsidRDefault="00000000" w:rsidRPr="00000000" w14:paraId="00000091">
    <w:pPr>
      <w:tabs>
        <w:tab w:val="center" w:pos="4320"/>
        <w:tab w:val="right" w:pos="8640"/>
      </w:tabs>
      <w:ind w:right="45"/>
      <w:rPr>
        <w:rFonts w:ascii="Arial" w:cs="Arial" w:eastAsia="Arial" w:hAnsi="Arial"/>
        <w:b w:val="1"/>
      </w:rPr>
    </w:pPr>
    <w:r w:rsidDel="00000000" w:rsidR="00000000" w:rsidRPr="00000000">
      <w:rPr>
        <w:rFonts w:ascii="Arial" w:cs="Arial" w:eastAsia="Arial" w:hAnsi="Arial"/>
        <w:b w:val="1"/>
        <w:rtl w:val="0"/>
      </w:rPr>
      <w:t xml:space="preserve">Vol. 1 No. 2 April 2020</w:t>
      <w:tab/>
      <w:tab/>
      <w:t xml:space="preserve">e-ISSN: 2715-0461</w:t>
    </w:r>
  </w:p>
  <w:p w:rsidR="00000000" w:rsidDel="00000000" w:rsidP="00000000" w:rsidRDefault="00000000" w:rsidRPr="00000000" w14:paraId="00000092">
    <w:pPr>
      <w:tabs>
        <w:tab w:val="center" w:pos="4320"/>
        <w:tab w:val="right" w:pos="8640"/>
      </w:tabs>
      <w:ind w:right="45"/>
      <w:rPr>
        <w:rFonts w:ascii="Arial" w:cs="Arial" w:eastAsia="Arial" w:hAnsi="Arial"/>
        <w:b w:val="1"/>
      </w:rPr>
    </w:pPr>
    <w:r w:rsidDel="00000000" w:rsidR="00000000" w:rsidRPr="00000000">
      <w:rPr>
        <w:rtl w:val="0"/>
      </w:rPr>
    </w:r>
  </w:p>
  <w:p w:rsidR="00000000" w:rsidDel="00000000" w:rsidP="00000000" w:rsidRDefault="00000000" w:rsidRPr="00000000" w14:paraId="00000093">
    <w:pPr>
      <w:tabs>
        <w:tab w:val="center" w:pos="4320"/>
        <w:tab w:val="right" w:pos="8640"/>
      </w:tabs>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tabs>
        <w:tab w:val="center" w:pos="4320"/>
        <w:tab w:val="right" w:pos="8640"/>
      </w:tabs>
      <w:rPr>
        <w:rFonts w:ascii="Arial" w:cs="Arial" w:eastAsia="Arial" w:hAnsi="Arial"/>
        <w:b w:val="1"/>
      </w:rPr>
    </w:pPr>
    <w:bookmarkStart w:colFirst="0" w:colLast="0" w:name="_cvd2kajspj2p" w:id="3"/>
    <w:bookmarkEnd w:id="3"/>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tabs>
        <w:tab w:val="center" w:pos="4320"/>
        <w:tab w:val="right" w:pos="8640"/>
      </w:tabs>
      <w:ind w:right="45"/>
      <w:rPr>
        <w:rFonts w:ascii="Arial" w:cs="Arial" w:eastAsia="Arial" w:hAnsi="Arial"/>
        <w:b w:val="1"/>
      </w:rPr>
    </w:pPr>
    <w:r w:rsidDel="00000000" w:rsidR="00000000" w:rsidRPr="00000000">
      <w:rPr>
        <w:rFonts w:ascii="Roboto" w:cs="Roboto" w:eastAsia="Roboto" w:hAnsi="Roboto"/>
        <w:b w:val="1"/>
        <w:sz w:val="21"/>
        <w:szCs w:val="21"/>
        <w:highlight w:val="white"/>
        <w:rtl w:val="0"/>
      </w:rPr>
      <w:t xml:space="preserve">IAIC Transactions on Sustainable Digital Innovation (ITSDI)</w:t>
    </w:r>
    <w:r w:rsidDel="00000000" w:rsidR="00000000" w:rsidRPr="00000000">
      <w:rPr>
        <w:rFonts w:ascii="Arial" w:cs="Arial" w:eastAsia="Arial" w:hAnsi="Arial"/>
        <w:b w:val="1"/>
        <w:rtl w:val="0"/>
      </w:rPr>
      <w:tab/>
      <w:t xml:space="preserve">p-ISSN: 2686-6285</w:t>
    </w:r>
    <w:r w:rsidDel="00000000" w:rsidR="00000000" w:rsidRPr="00000000">
      <w:drawing>
        <wp:anchor allowOverlap="1" behindDoc="0" distB="0" distT="0" distL="0" distR="0" hidden="0" layoutInCell="1" locked="0" relativeHeight="0" simplePos="0">
          <wp:simplePos x="0" y="0"/>
          <wp:positionH relativeFrom="column">
            <wp:posOffset>114300</wp:posOffset>
          </wp:positionH>
          <wp:positionV relativeFrom="paragraph">
            <wp:posOffset>0</wp:posOffset>
          </wp:positionV>
          <wp:extent cx="25400" cy="90"/>
          <wp:effectExtent b="0" l="0" r="0" t="0"/>
          <wp:wrapNone/>
          <wp:docPr id="19"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5400" cy="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114300</wp:posOffset>
          </wp:positionH>
          <wp:positionV relativeFrom="paragraph">
            <wp:posOffset>0</wp:posOffset>
          </wp:positionV>
          <wp:extent cx="25400" cy="90"/>
          <wp:effectExtent b="0" l="0" r="0" t="0"/>
          <wp:wrapNone/>
          <wp:docPr id="11"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5400" cy="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114300</wp:posOffset>
          </wp:positionH>
          <wp:positionV relativeFrom="paragraph">
            <wp:posOffset>0</wp:posOffset>
          </wp:positionV>
          <wp:extent cx="25400" cy="90"/>
          <wp:effectExtent b="0" l="0" r="0" t="0"/>
          <wp:wrapNone/>
          <wp:docPr id="1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5400" cy="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114300</wp:posOffset>
          </wp:positionH>
          <wp:positionV relativeFrom="paragraph">
            <wp:posOffset>0</wp:posOffset>
          </wp:positionV>
          <wp:extent cx="25400" cy="90"/>
          <wp:effectExtent b="0" l="0" r="0" t="0"/>
          <wp:wrapNone/>
          <wp:docPr id="1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5400" cy="90"/>
                  </a:xfrm>
                  <a:prstGeom prst="rect"/>
                  <a:ln/>
                </pic:spPr>
              </pic:pic>
            </a:graphicData>
          </a:graphic>
        </wp:anchor>
      </w:drawing>
    </w:r>
  </w:p>
  <w:p w:rsidR="00000000" w:rsidDel="00000000" w:rsidP="00000000" w:rsidRDefault="00000000" w:rsidRPr="00000000" w14:paraId="00000098">
    <w:pPr>
      <w:tabs>
        <w:tab w:val="center" w:pos="4320"/>
        <w:tab w:val="right" w:pos="8640"/>
      </w:tabs>
      <w:ind w:right="45"/>
      <w:rPr>
        <w:rFonts w:ascii="Arial" w:cs="Arial" w:eastAsia="Arial" w:hAnsi="Arial"/>
      </w:rPr>
    </w:pPr>
    <w:r w:rsidDel="00000000" w:rsidR="00000000" w:rsidRPr="00000000">
      <w:rPr>
        <w:rFonts w:ascii="Arial" w:cs="Arial" w:eastAsia="Arial" w:hAnsi="Arial"/>
        <w:b w:val="1"/>
        <w:rtl w:val="0"/>
      </w:rPr>
      <w:t xml:space="preserve">Vol. 1 No. 2 April 2020</w:t>
      <w:tab/>
      <w:tab/>
      <w:t xml:space="preserve">e-ISSN: 2715-0461</w:t>
    </w:r>
    <w:r w:rsidDel="00000000" w:rsidR="00000000" w:rsidRPr="00000000">
      <w:rPr>
        <w:rFonts w:ascii="Arial" w:cs="Arial" w:eastAsia="Arial" w:hAnsi="Arial"/>
        <w:b w:val="1"/>
        <w:rtl w:val="0"/>
      </w:rPr>
      <w:tab/>
    </w:r>
    <w:r w:rsidDel="00000000" w:rsidR="00000000" w:rsidRPr="00000000">
      <w:rPr>
        <w:rtl w:val="0"/>
      </w:rPr>
    </w:r>
  </w:p>
  <w:p w:rsidR="00000000" w:rsidDel="00000000" w:rsidP="00000000" w:rsidRDefault="00000000" w:rsidRPr="00000000" w14:paraId="00000099">
    <w:pPr>
      <w:tabs>
        <w:tab w:val="center" w:pos="4320"/>
        <w:tab w:val="right" w:pos="8640"/>
      </w:tabs>
      <w:ind w:right="45"/>
      <w:rPr>
        <w:rFonts w:ascii="Arial" w:cs="Arial" w:eastAsia="Arial" w:hAnsi="Arial"/>
        <w:color w:val="00000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1"/>
        <w:rtl w:val="0"/>
      </w:rPr>
      <w:tab/>
    </w:r>
    <w:r w:rsidDel="00000000" w:rsidR="00000000" w:rsidRPr="00000000">
      <w:rPr>
        <w:rFonts w:ascii="Arial" w:cs="Arial" w:eastAsia="Arial" w:hAnsi="Arial"/>
        <w:color w:val="000000"/>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tabs>
        <w:tab w:val="center" w:pos="4320"/>
        <w:tab w:val="right" w:pos="8640"/>
      </w:tabs>
      <w:ind w:right="45"/>
      <w:rPr>
        <w:rFonts w:ascii="Arial" w:cs="Arial" w:eastAsia="Arial" w:hAnsi="Arial"/>
        <w:b w:val="1"/>
      </w:rPr>
    </w:pPr>
    <w:r w:rsidDel="00000000" w:rsidR="00000000" w:rsidRPr="00000000">
      <w:rPr>
        <w:rFonts w:ascii="Roboto" w:cs="Roboto" w:eastAsia="Roboto" w:hAnsi="Roboto"/>
        <w:b w:val="1"/>
        <w:sz w:val="21"/>
        <w:szCs w:val="21"/>
        <w:highlight w:val="white"/>
        <w:rtl w:val="0"/>
      </w:rPr>
      <w:t xml:space="preserve">IAIC Transactions on Sustainable Digital Innovation (ITSDI)</w:t>
    </w:r>
    <w:r w:rsidDel="00000000" w:rsidR="00000000" w:rsidRPr="00000000">
      <w:rPr>
        <w:rFonts w:ascii="Arial" w:cs="Arial" w:eastAsia="Arial" w:hAnsi="Arial"/>
        <w:b w:val="1"/>
        <w:rtl w:val="0"/>
      </w:rPr>
      <w:tab/>
      <w:t xml:space="preserve">p-ISSN: 2686-6285</w:t>
    </w:r>
    <w:r w:rsidDel="00000000" w:rsidR="00000000" w:rsidRPr="00000000">
      <w:drawing>
        <wp:anchor allowOverlap="1" behindDoc="0" distB="0" distT="0" distL="0" distR="0" hidden="0" layoutInCell="1" locked="0" relativeHeight="0" simplePos="0">
          <wp:simplePos x="0" y="0"/>
          <wp:positionH relativeFrom="column">
            <wp:posOffset>114300</wp:posOffset>
          </wp:positionH>
          <wp:positionV relativeFrom="paragraph">
            <wp:posOffset>0</wp:posOffset>
          </wp:positionV>
          <wp:extent cx="25400" cy="90"/>
          <wp:effectExtent b="0" l="0" r="0" t="0"/>
          <wp:wrapNone/>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400" cy="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114300</wp:posOffset>
          </wp:positionH>
          <wp:positionV relativeFrom="paragraph">
            <wp:posOffset>0</wp:posOffset>
          </wp:positionV>
          <wp:extent cx="25400" cy="90"/>
          <wp:effectExtent b="0" l="0" r="0" t="0"/>
          <wp:wrapNone/>
          <wp:docPr id="13"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25400" cy="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114300</wp:posOffset>
          </wp:positionH>
          <wp:positionV relativeFrom="paragraph">
            <wp:posOffset>0</wp:posOffset>
          </wp:positionV>
          <wp:extent cx="25400" cy="90"/>
          <wp:effectExtent b="0" l="0" r="0" t="0"/>
          <wp:wrapNone/>
          <wp:docPr id="7"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25400" cy="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114300</wp:posOffset>
          </wp:positionH>
          <wp:positionV relativeFrom="paragraph">
            <wp:posOffset>0</wp:posOffset>
          </wp:positionV>
          <wp:extent cx="25400" cy="90"/>
          <wp:effectExtent b="0" l="0" r="0" t="0"/>
          <wp:wrapNone/>
          <wp:docPr id="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5400" cy="90"/>
                  </a:xfrm>
                  <a:prstGeom prst="rect"/>
                  <a:ln/>
                </pic:spPr>
              </pic:pic>
            </a:graphicData>
          </a:graphic>
        </wp:anchor>
      </w:drawing>
    </w:r>
  </w:p>
  <w:p w:rsidR="00000000" w:rsidDel="00000000" w:rsidP="00000000" w:rsidRDefault="00000000" w:rsidRPr="00000000" w14:paraId="0000009C">
    <w:pPr>
      <w:tabs>
        <w:tab w:val="center" w:pos="4320"/>
        <w:tab w:val="right" w:pos="8640"/>
      </w:tabs>
      <w:ind w:right="45"/>
      <w:rPr>
        <w:rFonts w:ascii="Arial" w:cs="Arial" w:eastAsia="Arial" w:hAnsi="Arial"/>
        <w:b w:val="1"/>
      </w:rPr>
    </w:pPr>
    <w:r w:rsidDel="00000000" w:rsidR="00000000" w:rsidRPr="00000000">
      <w:rPr>
        <w:rFonts w:ascii="Arial" w:cs="Arial" w:eastAsia="Arial" w:hAnsi="Arial"/>
        <w:b w:val="1"/>
        <w:rtl w:val="0"/>
      </w:rPr>
      <w:t xml:space="preserve">Vol. 1 No. 2 April 2020</w:t>
      <w:tab/>
      <w:tab/>
      <w:t xml:space="preserve">e-ISSN: 2715-0461</w:t>
    </w:r>
  </w:p>
  <w:p w:rsidR="00000000" w:rsidDel="00000000" w:rsidP="00000000" w:rsidRDefault="00000000" w:rsidRPr="00000000" w14:paraId="0000009D">
    <w:pPr>
      <w:tabs>
        <w:tab w:val="center" w:pos="4320"/>
        <w:tab w:val="right" w:pos="8640"/>
      </w:tabs>
      <w:ind w:right="45"/>
      <w:rPr>
        <w:rFonts w:ascii="Arial" w:cs="Arial" w:eastAsia="Arial" w:hAnsi="Arial"/>
      </w:rPr>
    </w:pPr>
    <w:r w:rsidDel="00000000" w:rsidR="00000000" w:rsidRPr="00000000">
      <w:rPr>
        <w:rFonts w:ascii="Arial" w:cs="Arial" w:eastAsia="Arial" w:hAnsi="Arial"/>
        <w:b w:val="1"/>
        <w:rtl w:val="0"/>
      </w:rPr>
      <w:tab/>
    </w:r>
    <w:r w:rsidDel="00000000" w:rsidR="00000000" w:rsidRPr="00000000">
      <w:rPr>
        <w:rtl w:val="0"/>
      </w:rPr>
    </w:r>
  </w:p>
  <w:p w:rsidR="00000000" w:rsidDel="00000000" w:rsidP="00000000" w:rsidRDefault="00000000" w:rsidRPr="00000000" w14:paraId="0000009E">
    <w:pPr>
      <w:tabs>
        <w:tab w:val="center" w:pos="4320"/>
        <w:tab w:val="right" w:pos="8640"/>
      </w:tabs>
      <w:ind w:right="45"/>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1"/>
        <w:rtl w:val="0"/>
      </w:rPr>
      <w:tab/>
    </w:r>
    <w:r w:rsidDel="00000000" w:rsidR="00000000" w:rsidRPr="00000000">
      <w:rPr>
        <w:rFonts w:ascii="Arial" w:cs="Arial" w:eastAsia="Arial" w:hAnsi="Arial"/>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480" w:lineRule="auto"/>
      <w:jc w:val="center"/>
    </w:pPr>
    <w:rPr>
      <w:b w:val="1"/>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jc w:val="center"/>
    </w:pPr>
    <w:rPr>
      <w:b w:val="1"/>
      <w:i w:val="1"/>
      <w:u w:val="single"/>
    </w:rPr>
  </w:style>
  <w:style w:type="paragraph" w:styleId="Title">
    <w:name w:val="Title"/>
    <w:basedOn w:val="Normal"/>
    <w:next w:val="Normal"/>
    <w:pPr>
      <w:jc w:val="center"/>
    </w:pPr>
    <w:rPr>
      <w:b w:val="1"/>
      <w:sz w:val="28"/>
      <w:szCs w:val="28"/>
    </w:rPr>
  </w:style>
  <w:style w:type="paragraph" w:styleId="Subtitle">
    <w:name w:val="Subtitle"/>
    <w:basedOn w:val="Normal"/>
    <w:next w:val="Normal"/>
    <w:pPr>
      <w:jc w:val="center"/>
    </w:pPr>
    <w:rPr>
      <w:b w:val="1"/>
      <w:sz w:val="32"/>
      <w:szCs w:val="32"/>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7.png"/><Relationship Id="rId22" Type="http://schemas.openxmlformats.org/officeDocument/2006/relationships/footer" Target="footer3.xml"/><Relationship Id="rId10" Type="http://schemas.openxmlformats.org/officeDocument/2006/relationships/hyperlink" Target="mailto:andhika.dwi@raharja.info" TargetMode="External"/><Relationship Id="rId21" Type="http://schemas.openxmlformats.org/officeDocument/2006/relationships/footer" Target="footer2.xml"/><Relationship Id="rId13" Type="http://schemas.openxmlformats.org/officeDocument/2006/relationships/image" Target="media/image4.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itya.lityanian@raharja.info" TargetMode="External"/><Relationship Id="rId15" Type="http://schemas.openxmlformats.org/officeDocument/2006/relationships/image" Target="media/image3.png"/><Relationship Id="rId14" Type="http://schemas.openxmlformats.org/officeDocument/2006/relationships/image" Target="media/image6.png"/><Relationship Id="rId17" Type="http://schemas.openxmlformats.org/officeDocument/2006/relationships/header" Target="header1.xml"/><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image" Target="media/image9.png"/><Relationship Id="rId18" Type="http://schemas.openxmlformats.org/officeDocument/2006/relationships/header" Target="header2.xml"/><Relationship Id="rId7" Type="http://schemas.openxmlformats.org/officeDocument/2006/relationships/image" Target="media/image11.png"/><Relationship Id="rId8" Type="http://schemas.openxmlformats.org/officeDocument/2006/relationships/hyperlink" Target="mailto:suhada@raharja.inf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 Id="rId3"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